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255ED1">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sidR="00255ED1">
              <w:rPr>
                <w:rFonts w:ascii="Arial" w:hAnsi="Arial" w:cs="Arial"/>
                <w:b/>
                <w:sz w:val="24"/>
                <w:szCs w:val="24"/>
              </w:rPr>
              <w:t>2</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255ED1" w:rsidP="005E359D">
            <w:pPr>
              <w:spacing w:line="276" w:lineRule="auto"/>
              <w:jc w:val="center"/>
              <w:rPr>
                <w:rFonts w:ascii="Arial" w:hAnsi="Arial" w:cs="Arial"/>
                <w:b/>
                <w:sz w:val="24"/>
                <w:szCs w:val="24"/>
              </w:rPr>
            </w:pPr>
            <w:r w:rsidRPr="00255ED1">
              <w:rPr>
                <w:rFonts w:ascii="Arial" w:hAnsi="Arial" w:cs="Arial"/>
                <w:b/>
                <w:sz w:val="24"/>
                <w:szCs w:val="24"/>
              </w:rPr>
              <w:t>MEMPERKASA EKONOMI GOLONGAN OKU (GOL 1 INCHEON STRATEGY)</w:t>
            </w: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255ED1" w:rsidP="005E359D">
            <w:pPr>
              <w:spacing w:line="276" w:lineRule="auto"/>
              <w:jc w:val="center"/>
              <w:rPr>
                <w:rFonts w:ascii="Arial" w:hAnsi="Arial" w:cs="Arial"/>
                <w:b/>
                <w:sz w:val="24"/>
                <w:szCs w:val="24"/>
              </w:rPr>
            </w:pPr>
            <w:r w:rsidRPr="00255ED1">
              <w:rPr>
                <w:rFonts w:ascii="Arial" w:hAnsi="Arial" w:cs="Arial"/>
                <w:b/>
                <w:sz w:val="24"/>
                <w:szCs w:val="24"/>
              </w:rPr>
              <w:t>MENINGKATKAN PENYERTAAN GOLONGAN OKU DALAM PASARAN PEKERJAAN TERBUKA, INKLUSIF DAN BOLEH DIAKSES BAGI MEMBOLEHKAN MEREKA HIDUP BERDIKARI DAN MENYU</w:t>
            </w:r>
            <w:r>
              <w:rPr>
                <w:rFonts w:ascii="Arial" w:hAnsi="Arial" w:cs="Arial"/>
                <w:b/>
                <w:sz w:val="24"/>
                <w:szCs w:val="24"/>
              </w:rPr>
              <w:t>MBANG KEPADA PEMBANGUNAN NEGARA</w:t>
            </w:r>
          </w:p>
        </w:tc>
      </w:tr>
      <w:tr w:rsidR="005E359D" w:rsidRPr="005E359D" w:rsidTr="005E359D">
        <w:trPr>
          <w:trHeight w:val="569"/>
        </w:trPr>
        <w:tc>
          <w:tcPr>
            <w:tcW w:w="2637" w:type="dxa"/>
            <w:vAlign w:val="center"/>
          </w:tcPr>
          <w:p w:rsidR="005E359D" w:rsidRPr="005E359D" w:rsidRDefault="005E359D"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1</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255ED1" w:rsidP="005E359D">
            <w:pPr>
              <w:spacing w:line="276" w:lineRule="auto"/>
              <w:jc w:val="center"/>
              <w:rPr>
                <w:rFonts w:ascii="Arial" w:hAnsi="Arial" w:cs="Arial"/>
                <w:b/>
                <w:sz w:val="24"/>
                <w:szCs w:val="24"/>
              </w:rPr>
            </w:pPr>
            <w:r w:rsidRPr="00255ED1">
              <w:rPr>
                <w:rFonts w:ascii="Arial" w:hAnsi="Arial" w:cs="Arial"/>
                <w:b/>
                <w:sz w:val="24"/>
                <w:szCs w:val="24"/>
              </w:rPr>
              <w:t xml:space="preserve">MENINGKATKAN PELUANG PEKERJAAN OKU DALAM SEMUA SEKTOR PEKERJAAN SAMA ADA AWAM </w:t>
            </w:r>
            <w:r>
              <w:rPr>
                <w:rFonts w:ascii="Arial" w:hAnsi="Arial" w:cs="Arial"/>
                <w:b/>
                <w:sz w:val="24"/>
                <w:szCs w:val="24"/>
              </w:rPr>
              <w:t>MAHUPUN SWASTA</w:t>
            </w:r>
          </w:p>
        </w:tc>
      </w:tr>
    </w:tbl>
    <w:p w:rsidR="005E359D" w:rsidRDefault="005E359D" w:rsidP="005E359D">
      <w:pPr>
        <w:jc w:val="both"/>
        <w:rPr>
          <w:b/>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255ED1" w:rsidRPr="003B33AE" w:rsidTr="00FC4FDB">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STATUS PENCAPAIAN</w:t>
            </w:r>
          </w:p>
        </w:tc>
      </w:tr>
      <w:tr w:rsidR="00255ED1" w:rsidRPr="003B33AE" w:rsidTr="00FC4FDB">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p>
        </w:tc>
      </w:tr>
      <w:tr w:rsidR="00255ED1"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55ED1" w:rsidRDefault="00255ED1">
            <w:pPr>
              <w:rPr>
                <w:rFonts w:ascii="Arial" w:hAnsi="Arial" w:cs="Arial"/>
                <w:b/>
                <w:bCs/>
                <w:color w:val="000000"/>
              </w:rPr>
            </w:pPr>
            <w:r w:rsidRPr="00255ED1">
              <w:rPr>
                <w:rFonts w:ascii="Arial" w:hAnsi="Arial" w:cs="Arial"/>
                <w:b/>
                <w:bCs/>
                <w:color w:val="000000"/>
              </w:rPr>
              <w:t xml:space="preserve">Jangkamasa panjang </w:t>
            </w:r>
          </w:p>
          <w:p w:rsidR="00255ED1" w:rsidRDefault="00255ED1">
            <w:pPr>
              <w:rPr>
                <w:rFonts w:ascii="Arial" w:hAnsi="Arial" w:cs="Arial"/>
                <w:color w:val="000000"/>
              </w:rPr>
            </w:pPr>
            <w:r w:rsidRPr="00255ED1">
              <w:rPr>
                <w:rFonts w:ascii="Arial" w:hAnsi="Arial" w:cs="Arial"/>
                <w:b/>
                <w:bCs/>
                <w:color w:val="000000"/>
              </w:rPr>
              <w:t>(2016 – 2022):</w:t>
            </w:r>
            <w:r w:rsidRPr="00255ED1">
              <w:rPr>
                <w:rFonts w:ascii="Arial" w:hAnsi="Arial" w:cs="Arial"/>
                <w:color w:val="000000"/>
              </w:rPr>
              <w:br/>
            </w:r>
            <w:r w:rsidRPr="00255ED1">
              <w:rPr>
                <w:rFonts w:ascii="Arial" w:hAnsi="Arial" w:cs="Arial"/>
                <w:color w:val="000000"/>
              </w:rPr>
              <w:br/>
              <w:t>(a) Menggalakkan majikan melaksanakan penyesuaian munasabah (reasonable accommodation) berdasarkan konsep universal design bagi menyediakan tempat kerja yang selamat dan mesra OKU.</w:t>
            </w:r>
          </w:p>
          <w:p w:rsidR="00255ED1" w:rsidRPr="00255ED1" w:rsidRDefault="00255ED1">
            <w:pP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rsidP="00255ED1">
            <w:pPr>
              <w:pStyle w:val="ListParagraph"/>
              <w:numPr>
                <w:ilvl w:val="0"/>
                <w:numId w:val="27"/>
              </w:numPr>
              <w:rPr>
                <w:rFonts w:ascii="Arial" w:hAnsi="Arial" w:cs="Arial"/>
                <w:color w:val="000000"/>
              </w:rPr>
            </w:pPr>
            <w:r w:rsidRPr="00255ED1">
              <w:rPr>
                <w:rFonts w:ascii="Arial" w:hAnsi="Arial" w:cs="Arial"/>
                <w:color w:val="000000"/>
              </w:rPr>
              <w:t>Bilangan agensi atau jabatan kerajaan yang memenuhi kriteria –universal design.</w:t>
            </w:r>
            <w:r w:rsidRPr="00255ED1">
              <w:rPr>
                <w:rFonts w:ascii="Arial" w:hAnsi="Arial" w:cs="Arial"/>
                <w:color w:val="000000"/>
              </w:rPr>
              <w:br/>
            </w:r>
          </w:p>
          <w:p w:rsidR="00255ED1" w:rsidRPr="00255ED1" w:rsidRDefault="00255ED1" w:rsidP="00255ED1">
            <w:pPr>
              <w:pStyle w:val="ListParagraph"/>
              <w:numPr>
                <w:ilvl w:val="0"/>
                <w:numId w:val="27"/>
              </w:numPr>
              <w:rPr>
                <w:rFonts w:ascii="Arial" w:hAnsi="Arial" w:cs="Arial"/>
                <w:color w:val="000000"/>
              </w:rPr>
            </w:pPr>
            <w:r w:rsidRPr="00255ED1">
              <w:rPr>
                <w:rFonts w:ascii="Arial" w:hAnsi="Arial" w:cs="Arial"/>
                <w:color w:val="000000"/>
              </w:rPr>
              <w:t>Bilangan majikan / syarikat yang menerima manfaat daripada potongan cukai ke atas kos ubah suai bangunan dan alat bantu sokongan bagi kemudahan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 xml:space="preserve">Penyediaan sekurang-kurangnya 1 atau 1% (mana yang lebih tinggi) tempat kerja mesra OKU oleh majikan.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Agensi peneraju: KSM</w:t>
            </w:r>
            <w:r w:rsidRPr="00255ED1">
              <w:rPr>
                <w:rFonts w:ascii="Arial" w:hAnsi="Arial" w:cs="Arial"/>
                <w:color w:val="000000"/>
              </w:rPr>
              <w:br/>
              <w:t>• MOF</w:t>
            </w:r>
            <w:r w:rsidRPr="00255ED1">
              <w:rPr>
                <w:rFonts w:ascii="Arial" w:hAnsi="Arial" w:cs="Arial"/>
                <w:color w:val="000000"/>
              </w:rPr>
              <w:br/>
              <w:t>• KPWKM</w:t>
            </w:r>
            <w:r w:rsidRPr="00255ED1">
              <w:rPr>
                <w:rFonts w:ascii="Arial" w:hAnsi="Arial" w:cs="Arial"/>
                <w:color w:val="000000"/>
              </w:rPr>
              <w:br/>
              <w:t>• KPKT</w:t>
            </w:r>
            <w:r w:rsidRPr="00255ED1">
              <w:rPr>
                <w:rFonts w:ascii="Arial" w:hAnsi="Arial" w:cs="Arial"/>
                <w:color w:val="000000"/>
              </w:rPr>
              <w:br/>
              <w:t>• PBT</w:t>
            </w:r>
            <w:r w:rsidRPr="00255ED1">
              <w:rPr>
                <w:rFonts w:ascii="Arial" w:hAnsi="Arial" w:cs="Arial"/>
                <w:color w:val="000000"/>
              </w:rPr>
              <w:br/>
              <w:t xml:space="preserve">• KKR </w:t>
            </w:r>
            <w:r w:rsidRPr="00255ED1">
              <w:rPr>
                <w:rFonts w:ascii="Arial" w:hAnsi="Arial" w:cs="Arial"/>
                <w:color w:val="000000"/>
              </w:rPr>
              <w:br/>
              <w:t>• LHDN</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55ED1" w:rsidRPr="003B33AE" w:rsidRDefault="00255ED1" w:rsidP="00FC4FDB">
            <w:pPr>
              <w:jc w:val="center"/>
              <w:rPr>
                <w:rFonts w:ascii="Arial" w:hAnsi="Arial" w:cs="Arial"/>
                <w:b/>
              </w:rPr>
            </w:pPr>
          </w:p>
        </w:tc>
      </w:tr>
      <w:tr w:rsidR="00255ED1"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spacing w:after="280"/>
              <w:rPr>
                <w:rFonts w:ascii="Arial" w:hAnsi="Arial" w:cs="Arial"/>
                <w:color w:val="000000"/>
              </w:rPr>
            </w:pPr>
            <w:r w:rsidRPr="00255ED1">
              <w:rPr>
                <w:rFonts w:ascii="Arial" w:hAnsi="Arial" w:cs="Arial"/>
                <w:b/>
                <w:bCs/>
                <w:color w:val="000000"/>
              </w:rPr>
              <w:lastRenderedPageBreak/>
              <w:t>Jangkamasa sederhana (2016 – 2018):</w:t>
            </w:r>
            <w:r w:rsidRPr="00255ED1">
              <w:rPr>
                <w:rFonts w:ascii="Arial" w:hAnsi="Arial" w:cs="Arial"/>
                <w:color w:val="000000"/>
              </w:rPr>
              <w:br/>
            </w:r>
            <w:r w:rsidRPr="00255ED1">
              <w:rPr>
                <w:rFonts w:ascii="Arial" w:hAnsi="Arial" w:cs="Arial"/>
                <w:color w:val="000000"/>
              </w:rPr>
              <w:br/>
              <w:t>(b) Menambah baik  mekanisme pelaksanaan Dasar  1% Peluang Pekerjaan Kepada OKU di Sektor Awam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spacing w:after="280"/>
              <w:rPr>
                <w:rFonts w:ascii="Arial" w:hAnsi="Arial" w:cs="Arial"/>
                <w:color w:val="000000"/>
              </w:rPr>
            </w:pPr>
            <w:r w:rsidRPr="00255ED1">
              <w:rPr>
                <w:rFonts w:ascii="Arial" w:hAnsi="Arial" w:cs="Arial"/>
                <w:color w:val="000000"/>
              </w:rPr>
              <w:t>Bilangan penjawat awam OKU meningkat (melibatkan pengisian di peringkat kumpulan sokongan, pengurusan &amp; profesional dan pengurusan tertinggi).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Sekurang-kurangnya 3 kementerian mencapai Dasar 1% setahun.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Agensi peneraju: JPA</w:t>
            </w:r>
            <w:r w:rsidRPr="00255ED1">
              <w:rPr>
                <w:rFonts w:ascii="Arial" w:hAnsi="Arial" w:cs="Arial"/>
                <w:color w:val="000000"/>
              </w:rPr>
              <w:br/>
              <w:t>• KPWKM</w:t>
            </w:r>
            <w:r w:rsidRPr="00255ED1">
              <w:rPr>
                <w:rFonts w:ascii="Arial" w:hAnsi="Arial" w:cs="Arial"/>
                <w:color w:val="000000"/>
              </w:rPr>
              <w:br/>
              <w:t>• Semua kementerian / agensi kerajaan</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b/>
                <w:bCs/>
                <w:color w:val="000000"/>
              </w:rPr>
              <w:t>Maklum Balas Agensi Peneraju</w:t>
            </w:r>
            <w:r w:rsidRPr="00255ED1">
              <w:rPr>
                <w:rFonts w:ascii="Arial" w:hAnsi="Arial" w:cs="Arial"/>
                <w:b/>
                <w:bCs/>
                <w:color w:val="000000"/>
              </w:rPr>
              <w:br/>
            </w:r>
            <w:r w:rsidRPr="00255ED1">
              <w:rPr>
                <w:rFonts w:ascii="Arial" w:hAnsi="Arial" w:cs="Arial"/>
                <w:color w:val="000000"/>
              </w:rPr>
              <w:t xml:space="preserve">Sehingga 31 Disember 2017, terdapat 2 agensi yang mencapai 1% iaitu Kementerian Pembangunan Wanita, Keluarga dan Masyarakat (KPWKM) dan Kementerian Kemajuan Luar Bandar dan Wilayah (KKLW). </w:t>
            </w:r>
            <w:r w:rsidRPr="00255ED1">
              <w:rPr>
                <w:rFonts w:ascii="Arial" w:hAnsi="Arial" w:cs="Arial"/>
                <w:color w:val="000000"/>
              </w:rPr>
              <w:br/>
            </w:r>
            <w:r w:rsidRPr="00255ED1">
              <w:rPr>
                <w:rFonts w:ascii="Arial" w:hAnsi="Arial" w:cs="Arial"/>
                <w:color w:val="000000"/>
              </w:rPr>
              <w:br/>
              <w:t>Untuk makluman juga, kelonggaran syarat kepujian Bahasa Melayu (BM) kepada lulus BM di peringkat Penilaian Menengah Rendah (PMR)/ Pentaksiran Tingkatan 3 (PT3) dan Sijil Pelajaran Malaysia (SPM) bagi tujuan pelantikan OKU Pendengaran telah diluluskan pada 7 November 2017. Surat makluman telah dipanjangkan kepada SPA dan SPP untuk digunapakai dalam urusan pelantikan.</w:t>
            </w:r>
            <w:r w:rsidRPr="00255ED1">
              <w:rPr>
                <w:rFonts w:ascii="Arial" w:hAnsi="Arial" w:cs="Arial"/>
                <w:b/>
                <w:bCs/>
                <w:color w:val="000000"/>
              </w:rPr>
              <w:br/>
            </w:r>
            <w:r w:rsidRPr="00255ED1">
              <w:rPr>
                <w:rFonts w:ascii="Arial" w:hAnsi="Arial" w:cs="Arial"/>
                <w:b/>
                <w:bCs/>
                <w:color w:val="000000"/>
              </w:rPr>
              <w:br/>
              <w:t>Maklum Balas MOSTI</w:t>
            </w:r>
            <w:r w:rsidRPr="00255ED1">
              <w:rPr>
                <w:rFonts w:ascii="Arial" w:hAnsi="Arial" w:cs="Arial"/>
                <w:b/>
                <w:bCs/>
                <w:color w:val="000000"/>
              </w:rPr>
              <w:br/>
            </w:r>
            <w:r w:rsidRPr="00255ED1">
              <w:rPr>
                <w:rFonts w:ascii="Arial" w:hAnsi="Arial" w:cs="Arial"/>
                <w:color w:val="000000"/>
              </w:rPr>
              <w:t>Seramai 24 orang OKU sedang berkhidmat di MOSTI  termasuk Jabatan/Agensi. (0.5% daripada jumlah perjawatan MOSTI)</w:t>
            </w:r>
            <w:r w:rsidRPr="00255ED1">
              <w:rPr>
                <w:rFonts w:ascii="Arial" w:hAnsi="Arial" w:cs="Arial"/>
                <w:color w:val="000000"/>
              </w:rPr>
              <w:br/>
            </w:r>
            <w:r w:rsidRPr="00255ED1">
              <w:rPr>
                <w:rFonts w:ascii="Arial" w:hAnsi="Arial" w:cs="Arial"/>
                <w:color w:val="000000"/>
              </w:rPr>
              <w:br/>
            </w:r>
            <w:r w:rsidRPr="00255ED1">
              <w:rPr>
                <w:rFonts w:ascii="Arial" w:hAnsi="Arial" w:cs="Arial"/>
                <w:b/>
                <w:bCs/>
                <w:color w:val="000000"/>
              </w:rPr>
              <w:t>Maklum Balas KSM</w:t>
            </w:r>
            <w:r w:rsidRPr="00255ED1">
              <w:rPr>
                <w:rFonts w:ascii="Arial" w:hAnsi="Arial" w:cs="Arial"/>
                <w:b/>
                <w:bCs/>
                <w:color w:val="000000"/>
              </w:rPr>
              <w:br/>
            </w:r>
            <w:r w:rsidRPr="00255ED1">
              <w:rPr>
                <w:rFonts w:ascii="Arial" w:hAnsi="Arial" w:cs="Arial"/>
                <w:color w:val="000000"/>
              </w:rPr>
              <w:t>Bilangan pengisian OKU di KSM sehingga kini adalah seramai 52 orang iaitu bersamaan dengan 0.6% berbanding  sasaran pengisian 1% OKU di setiap Kementerian</w:t>
            </w:r>
          </w:p>
        </w:tc>
      </w:tr>
      <w:tr w:rsidR="00255ED1"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55ED1" w:rsidRDefault="00255ED1">
            <w:pPr>
              <w:rPr>
                <w:rFonts w:ascii="Arial" w:hAnsi="Arial" w:cs="Arial"/>
                <w:b/>
                <w:bCs/>
                <w:color w:val="000000"/>
              </w:rPr>
            </w:pPr>
            <w:r w:rsidRPr="00255ED1">
              <w:rPr>
                <w:rFonts w:ascii="Arial" w:hAnsi="Arial" w:cs="Arial"/>
                <w:b/>
                <w:bCs/>
                <w:color w:val="000000"/>
              </w:rPr>
              <w:t xml:space="preserve">Jangkamasa panjang </w:t>
            </w:r>
          </w:p>
          <w:p w:rsidR="00255ED1" w:rsidRPr="00255ED1" w:rsidRDefault="00255ED1">
            <w:pPr>
              <w:rPr>
                <w:rFonts w:ascii="Arial" w:hAnsi="Arial" w:cs="Arial"/>
                <w:color w:val="000000"/>
              </w:rPr>
            </w:pPr>
            <w:r w:rsidRPr="00255ED1">
              <w:rPr>
                <w:rFonts w:ascii="Arial" w:hAnsi="Arial" w:cs="Arial"/>
                <w:b/>
                <w:bCs/>
                <w:color w:val="000000"/>
              </w:rPr>
              <w:t>(2016 – 2022):</w:t>
            </w:r>
            <w:r w:rsidRPr="00255ED1">
              <w:rPr>
                <w:rFonts w:ascii="Arial" w:hAnsi="Arial" w:cs="Arial"/>
                <w:color w:val="000000"/>
              </w:rPr>
              <w:br/>
            </w:r>
            <w:r w:rsidRPr="00255ED1">
              <w:rPr>
                <w:rFonts w:ascii="Arial" w:hAnsi="Arial" w:cs="Arial"/>
                <w:color w:val="000000"/>
              </w:rPr>
              <w:br/>
              <w:t xml:space="preserve">(c) Menambah baik mekanisme dari segi perundangan / program bagi menggalakkan lebih ramai OKU </w:t>
            </w:r>
            <w:r w:rsidRPr="00255ED1">
              <w:rPr>
                <w:rFonts w:ascii="Arial" w:hAnsi="Arial" w:cs="Arial"/>
                <w:color w:val="000000"/>
              </w:rPr>
              <w:lastRenderedPageBreak/>
              <w:t>menyertai / kembali menyertai sektor pekerjaan.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jc w:val="both"/>
              <w:rPr>
                <w:rFonts w:ascii="Arial" w:hAnsi="Arial" w:cs="Arial"/>
                <w:color w:val="000000"/>
              </w:rPr>
            </w:pPr>
            <w:r w:rsidRPr="00255ED1">
              <w:rPr>
                <w:rFonts w:ascii="Arial" w:hAnsi="Arial" w:cs="Arial"/>
                <w:color w:val="000000"/>
              </w:rPr>
              <w:lastRenderedPageBreak/>
              <w:t>Bilangan OKU yang menyertai / kembali menyertai sektor pekerjaan.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Peningkatan sekurang-kurangnya 10% bilangan OKU yang menyertai / kembali menyertai sektor pekerjaan.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Agensi peneraju: KSM</w:t>
            </w:r>
            <w:r w:rsidRPr="00255ED1">
              <w:rPr>
                <w:rFonts w:ascii="Arial" w:hAnsi="Arial" w:cs="Arial"/>
                <w:color w:val="000000"/>
              </w:rPr>
              <w:br/>
              <w:t>• JPA</w:t>
            </w:r>
            <w:r w:rsidRPr="00255ED1">
              <w:rPr>
                <w:rFonts w:ascii="Arial" w:hAnsi="Arial" w:cs="Arial"/>
                <w:color w:val="000000"/>
              </w:rPr>
              <w:br/>
              <w:t>• KPWKM</w:t>
            </w:r>
            <w:r w:rsidRPr="00255ED1">
              <w:rPr>
                <w:rFonts w:ascii="Arial" w:hAnsi="Arial" w:cs="Arial"/>
                <w:color w:val="000000"/>
              </w:rPr>
              <w:br/>
              <w:t>• Semua kementerian/ agensi kerajaan</w:t>
            </w:r>
            <w:r w:rsidRPr="00255ED1">
              <w:rPr>
                <w:rFonts w:ascii="Arial" w:hAnsi="Arial" w:cs="Arial"/>
                <w:color w:val="000000"/>
              </w:rPr>
              <w:br/>
              <w:t>• Swasta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b/>
                <w:bCs/>
                <w:color w:val="000000"/>
              </w:rPr>
              <w:t>Maklum Balas Agensi Peneraju</w:t>
            </w:r>
            <w:r w:rsidRPr="00255ED1">
              <w:rPr>
                <w:rFonts w:ascii="Arial" w:hAnsi="Arial" w:cs="Arial"/>
                <w:color w:val="000000"/>
              </w:rPr>
              <w:br/>
              <w:t>PERKESO dalam proses untuk membuat pindaan kepada Akta 4 berkenaan dengan Program Return to Work untuk mengalakkan lebih ramai OKU untuk kembali dan kekal di alam pekerjaan.</w:t>
            </w:r>
          </w:p>
        </w:tc>
      </w:tr>
      <w:tr w:rsidR="00255ED1"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55ED1" w:rsidRDefault="00255ED1">
            <w:pPr>
              <w:rPr>
                <w:rFonts w:ascii="Arial" w:hAnsi="Arial" w:cs="Arial"/>
                <w:b/>
                <w:bCs/>
                <w:color w:val="000000"/>
              </w:rPr>
            </w:pPr>
            <w:r w:rsidRPr="00255ED1">
              <w:rPr>
                <w:rFonts w:ascii="Arial" w:hAnsi="Arial" w:cs="Arial"/>
                <w:b/>
                <w:bCs/>
                <w:color w:val="000000"/>
              </w:rPr>
              <w:lastRenderedPageBreak/>
              <w:t xml:space="preserve">Jangkamasa panjang </w:t>
            </w:r>
          </w:p>
          <w:p w:rsidR="00255ED1" w:rsidRPr="00255ED1" w:rsidRDefault="00255ED1">
            <w:pPr>
              <w:rPr>
                <w:rFonts w:ascii="Arial" w:hAnsi="Arial" w:cs="Arial"/>
                <w:color w:val="000000"/>
              </w:rPr>
            </w:pPr>
            <w:r w:rsidRPr="00255ED1">
              <w:rPr>
                <w:rFonts w:ascii="Arial" w:hAnsi="Arial" w:cs="Arial"/>
                <w:b/>
                <w:bCs/>
                <w:color w:val="000000"/>
              </w:rPr>
              <w:t>(2016 – 2022):</w:t>
            </w:r>
            <w:r w:rsidRPr="00255ED1">
              <w:rPr>
                <w:rFonts w:ascii="Arial" w:hAnsi="Arial" w:cs="Arial"/>
                <w:b/>
                <w:bCs/>
                <w:color w:val="000000"/>
              </w:rPr>
              <w:br/>
            </w:r>
            <w:r w:rsidRPr="00255ED1">
              <w:rPr>
                <w:rFonts w:ascii="Arial" w:hAnsi="Arial" w:cs="Arial"/>
                <w:color w:val="000000"/>
              </w:rPr>
              <w:br/>
              <w:t>(d) Meningkatkan lagi kualiti dan keberkesanan perkhidmatan sokongan pekerjaan seperti Job Coach bagi membolehkan golongan OKU mendapat pekerjaan dan kekal dalam pekerjaan.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Bilangan job coach terlatih.</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250 orang job coach dilatih setiap 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Agensi peneraju: KPWKM</w:t>
            </w:r>
            <w:r w:rsidRPr="00255ED1">
              <w:rPr>
                <w:rFonts w:ascii="Arial" w:hAnsi="Arial" w:cs="Arial"/>
                <w:color w:val="000000"/>
              </w:rPr>
              <w:br/>
              <w:t>• KSM</w:t>
            </w:r>
            <w:r w:rsidRPr="00255ED1">
              <w:rPr>
                <w:rFonts w:ascii="Arial" w:hAnsi="Arial" w:cs="Arial"/>
                <w:color w:val="000000"/>
              </w:rPr>
              <w:br/>
              <w:t>• Semua kementerian/agensi kerajaan</w:t>
            </w:r>
            <w:r w:rsidRPr="00255ED1">
              <w:rPr>
                <w:rFonts w:ascii="Arial" w:hAnsi="Arial" w:cs="Arial"/>
                <w:color w:val="000000"/>
              </w:rPr>
              <w:br/>
              <w:t>• Swasta</w:t>
            </w:r>
            <w:r w:rsidRPr="00255ED1">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E3D47" w:rsidRDefault="00AE3D47">
            <w:pPr>
              <w:rPr>
                <w:rFonts w:ascii="Arial" w:hAnsi="Arial" w:cs="Arial"/>
                <w:b/>
                <w:bCs/>
                <w:color w:val="000000"/>
              </w:rPr>
            </w:pPr>
            <w:r>
              <w:rPr>
                <w:rFonts w:ascii="Arial" w:hAnsi="Arial" w:cs="Arial"/>
                <w:b/>
                <w:bCs/>
                <w:color w:val="000000"/>
              </w:rPr>
              <w:t>Maklum Balas Agensi Peneraju</w:t>
            </w:r>
          </w:p>
          <w:p w:rsidR="00AE3D47" w:rsidRDefault="00AE3D47">
            <w:pPr>
              <w:rPr>
                <w:rFonts w:ascii="Arial" w:hAnsi="Arial" w:cs="Arial"/>
                <w:b/>
                <w:bCs/>
                <w:color w:val="000000"/>
              </w:rPr>
            </w:pPr>
          </w:p>
          <w:p w:rsidR="00AE3D47" w:rsidRPr="00AE3D47" w:rsidRDefault="00AE3D47">
            <w:pPr>
              <w:rPr>
                <w:rFonts w:ascii="Arial" w:hAnsi="Arial" w:cs="Arial"/>
                <w:bCs/>
                <w:color w:val="000000"/>
              </w:rPr>
            </w:pPr>
            <w:r w:rsidRPr="00AE3D47">
              <w:rPr>
                <w:rFonts w:ascii="Arial" w:hAnsi="Arial" w:cs="Arial"/>
                <w:bCs/>
                <w:color w:val="000000"/>
              </w:rPr>
              <w:t xml:space="preserve">2016 - 187 Job Coach                                  </w:t>
            </w:r>
          </w:p>
          <w:p w:rsidR="00AE3D47" w:rsidRPr="00AE3D47" w:rsidRDefault="00AE3D47">
            <w:pPr>
              <w:rPr>
                <w:rFonts w:ascii="Arial" w:hAnsi="Arial" w:cs="Arial"/>
                <w:bCs/>
                <w:color w:val="000000"/>
              </w:rPr>
            </w:pPr>
            <w:r w:rsidRPr="00AE3D47">
              <w:rPr>
                <w:rFonts w:ascii="Arial" w:hAnsi="Arial" w:cs="Arial"/>
                <w:bCs/>
                <w:color w:val="000000"/>
              </w:rPr>
              <w:t>2017 -  189 Job Coach</w:t>
            </w:r>
          </w:p>
          <w:p w:rsidR="00AE3D47" w:rsidRDefault="00AE3D47">
            <w:pPr>
              <w:rPr>
                <w:rFonts w:ascii="Arial" w:hAnsi="Arial" w:cs="Arial"/>
                <w:b/>
                <w:bCs/>
                <w:color w:val="000000"/>
              </w:rPr>
            </w:pPr>
          </w:p>
          <w:p w:rsidR="00255ED1" w:rsidRPr="00255ED1" w:rsidRDefault="00255ED1">
            <w:pPr>
              <w:rPr>
                <w:rFonts w:ascii="Arial" w:hAnsi="Arial" w:cs="Arial"/>
                <w:b/>
                <w:bCs/>
                <w:color w:val="000000"/>
              </w:rPr>
            </w:pPr>
            <w:r w:rsidRPr="00255ED1">
              <w:rPr>
                <w:rFonts w:ascii="Arial" w:hAnsi="Arial" w:cs="Arial"/>
                <w:b/>
                <w:bCs/>
                <w:color w:val="000000"/>
              </w:rPr>
              <w:t>Maklum Balas KSM</w:t>
            </w:r>
            <w:r w:rsidRPr="00255ED1">
              <w:rPr>
                <w:rFonts w:ascii="Arial" w:hAnsi="Arial" w:cs="Arial"/>
                <w:b/>
                <w:bCs/>
                <w:color w:val="000000"/>
              </w:rPr>
              <w:br/>
            </w:r>
            <w:r w:rsidRPr="00255ED1">
              <w:rPr>
                <w:rFonts w:ascii="Arial" w:hAnsi="Arial" w:cs="Arial"/>
                <w:color w:val="000000"/>
              </w:rPr>
              <w:t>Bagi tempoh 2013 hingga 2015, beberapa siri latihan dalaman berkaitan Sokongan Pekerjaan Kepada OKU (Job Coach) telah dilaksanakan bagi melatih majikan swasta, NGO dan pegawai JTKSM.</w:t>
            </w:r>
          </w:p>
        </w:tc>
      </w:tr>
      <w:tr w:rsidR="00255ED1"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55ED1" w:rsidRDefault="00255ED1">
            <w:pPr>
              <w:rPr>
                <w:rFonts w:ascii="Arial" w:hAnsi="Arial" w:cs="Arial"/>
                <w:b/>
                <w:color w:val="000000"/>
              </w:rPr>
            </w:pPr>
            <w:r w:rsidRPr="00255ED1">
              <w:rPr>
                <w:rFonts w:ascii="Arial" w:hAnsi="Arial" w:cs="Arial"/>
                <w:b/>
                <w:color w:val="000000"/>
              </w:rPr>
              <w:t xml:space="preserve">Jangkamasa panjang </w:t>
            </w:r>
          </w:p>
          <w:p w:rsidR="00255ED1" w:rsidRDefault="00255ED1">
            <w:pPr>
              <w:rPr>
                <w:rFonts w:ascii="Arial" w:hAnsi="Arial" w:cs="Arial"/>
                <w:b/>
                <w:color w:val="000000"/>
              </w:rPr>
            </w:pPr>
            <w:r w:rsidRPr="00255ED1">
              <w:rPr>
                <w:rFonts w:ascii="Arial" w:hAnsi="Arial" w:cs="Arial"/>
                <w:b/>
                <w:color w:val="000000"/>
              </w:rPr>
              <w:t>(2016 – 2022):</w:t>
            </w:r>
          </w:p>
          <w:p w:rsidR="00255ED1" w:rsidRPr="00255ED1" w:rsidRDefault="00255ED1">
            <w:pPr>
              <w:rPr>
                <w:rFonts w:ascii="Arial" w:hAnsi="Arial" w:cs="Arial"/>
                <w:color w:val="000000"/>
              </w:rPr>
            </w:pPr>
            <w:r w:rsidRPr="00255ED1">
              <w:rPr>
                <w:rFonts w:ascii="Arial" w:hAnsi="Arial" w:cs="Arial"/>
                <w:color w:val="000000"/>
              </w:rPr>
              <w:br/>
              <w:t xml:space="preserve">(e) Menubuhkan pusat rujukan pekerjaan OKU bagi sektor awam/swasta. </w:t>
            </w:r>
            <w:r w:rsidRPr="00255ED1">
              <w:rPr>
                <w:rFonts w:ascii="Arial" w:hAnsi="Arial" w:cs="Arial"/>
                <w:color w:val="000000"/>
              </w:rPr>
              <w:br/>
              <w:t xml:space="preserve">• Pusat rujukan setempat </w:t>
            </w:r>
            <w:r w:rsidRPr="00255ED1">
              <w:rPr>
                <w:rFonts w:ascii="Arial" w:hAnsi="Arial" w:cs="Arial"/>
                <w:color w:val="000000"/>
              </w:rPr>
              <w:lastRenderedPageBreak/>
              <w:t xml:space="preserve">peluang pekerjaan </w:t>
            </w:r>
            <w:r w:rsidRPr="00255ED1">
              <w:rPr>
                <w:rFonts w:ascii="Arial" w:hAnsi="Arial" w:cs="Arial"/>
                <w:color w:val="000000"/>
              </w:rPr>
              <w:br/>
              <w:t xml:space="preserve">• Pangkalan data/profil OKU </w:t>
            </w:r>
            <w:r w:rsidRPr="00255ED1">
              <w:rPr>
                <w:rFonts w:ascii="Arial" w:hAnsi="Arial" w:cs="Arial"/>
                <w:color w:val="000000"/>
              </w:rPr>
              <w:br/>
              <w:t>• Kaunseling kerjaya</w:t>
            </w:r>
            <w:r w:rsidRPr="00255ED1">
              <w:rPr>
                <w:rFonts w:ascii="Arial" w:hAnsi="Arial" w:cs="Arial"/>
                <w:color w:val="000000"/>
              </w:rPr>
              <w:br/>
              <w:t xml:space="preserve">• Pemantauan dan susulan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lastRenderedPageBreak/>
              <w:t>Penubuhan pusat rujukan pekerjaan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Satu (1) pusat rujukan pekerjaan OKU ditubuhkan.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Agensi peneraju: KPWKM</w:t>
            </w:r>
            <w:r w:rsidRPr="00255ED1">
              <w:rPr>
                <w:rFonts w:ascii="Arial" w:hAnsi="Arial" w:cs="Arial"/>
                <w:color w:val="000000"/>
              </w:rPr>
              <w:br/>
              <w:t>• KSM</w:t>
            </w:r>
            <w:r w:rsidRPr="00255ED1">
              <w:rPr>
                <w:rFonts w:ascii="Arial" w:hAnsi="Arial" w:cs="Arial"/>
                <w:color w:val="000000"/>
              </w:rPr>
              <w:br/>
              <w:t>• JPA</w:t>
            </w:r>
            <w:r w:rsidRPr="00255ED1">
              <w:rPr>
                <w:rFonts w:ascii="Arial" w:hAnsi="Arial" w:cs="Arial"/>
                <w:color w:val="000000"/>
              </w:rPr>
              <w:br/>
              <w:t>• Suruhanjaya Perkhidmatan</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E3D47" w:rsidRDefault="00AE3D47" w:rsidP="00AE3D47">
            <w:pPr>
              <w:rPr>
                <w:rFonts w:ascii="Arial" w:hAnsi="Arial" w:cs="Arial"/>
                <w:b/>
                <w:bCs/>
                <w:color w:val="000000"/>
              </w:rPr>
            </w:pPr>
            <w:r>
              <w:rPr>
                <w:rFonts w:ascii="Arial" w:hAnsi="Arial" w:cs="Arial"/>
                <w:b/>
                <w:bCs/>
                <w:color w:val="000000"/>
              </w:rPr>
              <w:t>Maklum Balas Agensi Peneraju</w:t>
            </w:r>
          </w:p>
          <w:p w:rsidR="00AE3D47" w:rsidRDefault="00AE3D47">
            <w:pPr>
              <w:rPr>
                <w:rFonts w:ascii="Arial" w:hAnsi="Arial" w:cs="Arial"/>
                <w:bCs/>
                <w:color w:val="000000"/>
              </w:rPr>
            </w:pPr>
          </w:p>
          <w:p w:rsidR="00A77F3B" w:rsidRDefault="00AE3D47">
            <w:pPr>
              <w:rPr>
                <w:rFonts w:ascii="Arial" w:hAnsi="Arial" w:cs="Arial"/>
                <w:bCs/>
                <w:color w:val="000000"/>
              </w:rPr>
            </w:pPr>
            <w:r w:rsidRPr="00AE3D47">
              <w:rPr>
                <w:rFonts w:ascii="Arial" w:hAnsi="Arial" w:cs="Arial"/>
                <w:bCs/>
                <w:color w:val="000000"/>
              </w:rPr>
              <w:t xml:space="preserve">2016 - Perbincangan Pelaksanaan Pusat Rujukan Pekerjaan (PRP) mencadangkan PRP maya.                         </w:t>
            </w:r>
          </w:p>
          <w:p w:rsidR="00AE3D47" w:rsidRPr="00AE3D47" w:rsidRDefault="00AE3D47">
            <w:pPr>
              <w:rPr>
                <w:rFonts w:ascii="Arial" w:hAnsi="Arial" w:cs="Arial"/>
                <w:bCs/>
                <w:color w:val="000000"/>
              </w:rPr>
            </w:pPr>
            <w:r w:rsidRPr="00AE3D47">
              <w:rPr>
                <w:rFonts w:ascii="Arial" w:hAnsi="Arial" w:cs="Arial"/>
                <w:bCs/>
                <w:color w:val="000000"/>
              </w:rPr>
              <w:t>2017 -     Rangka kerja penubuhan PRP telah dibentangkan oleh Bahagian Dasar dan Strategik KPWKM dalam mesyuarat Task Force Isu-isu ketidakupayaan OKU.</w:t>
            </w:r>
          </w:p>
          <w:p w:rsidR="00AE3D47" w:rsidRDefault="00AE3D47">
            <w:pPr>
              <w:rPr>
                <w:rFonts w:ascii="Arial" w:hAnsi="Arial" w:cs="Arial"/>
                <w:b/>
                <w:bCs/>
                <w:color w:val="000000"/>
              </w:rPr>
            </w:pPr>
          </w:p>
          <w:p w:rsidR="00AE3D47" w:rsidRDefault="00AE3D47">
            <w:pPr>
              <w:rPr>
                <w:rFonts w:ascii="Arial" w:hAnsi="Arial" w:cs="Arial"/>
                <w:b/>
                <w:bCs/>
                <w:color w:val="000000"/>
              </w:rPr>
            </w:pPr>
          </w:p>
          <w:p w:rsidR="00255ED1" w:rsidRPr="00255ED1" w:rsidRDefault="00AE3D47">
            <w:pPr>
              <w:rPr>
                <w:rFonts w:ascii="Arial" w:hAnsi="Arial" w:cs="Arial"/>
                <w:color w:val="000000"/>
              </w:rPr>
            </w:pPr>
            <w:r>
              <w:rPr>
                <w:rFonts w:ascii="Arial" w:hAnsi="Arial" w:cs="Arial"/>
                <w:b/>
                <w:bCs/>
                <w:color w:val="000000"/>
              </w:rPr>
              <w:t>Ma</w:t>
            </w:r>
            <w:r w:rsidR="00255ED1" w:rsidRPr="00255ED1">
              <w:rPr>
                <w:rFonts w:ascii="Arial" w:hAnsi="Arial" w:cs="Arial"/>
                <w:b/>
                <w:bCs/>
                <w:color w:val="000000"/>
              </w:rPr>
              <w:t>klum Balas KSM</w:t>
            </w:r>
            <w:r w:rsidR="00255ED1" w:rsidRPr="00255ED1">
              <w:rPr>
                <w:rFonts w:ascii="Arial" w:hAnsi="Arial" w:cs="Arial"/>
                <w:color w:val="000000"/>
              </w:rPr>
              <w:br/>
              <w:t xml:space="preserve">Pusat rujukan khusus kepada golongan OKU tiada. </w:t>
            </w:r>
            <w:r w:rsidR="00255ED1" w:rsidRPr="00255ED1">
              <w:rPr>
                <w:rFonts w:ascii="Arial" w:hAnsi="Arial" w:cs="Arial"/>
                <w:color w:val="000000"/>
              </w:rPr>
              <w:lastRenderedPageBreak/>
              <w:t>Walaubagaimanapun, Pusat rujukan pekerjaan terdapat di Pusat JobsMalaysia @ UTC seluruh negara yang meliputi  semua lapisan golongan pencari kerja (warganegara Malaysia) termasuklah golongan OKU.</w:t>
            </w:r>
          </w:p>
        </w:tc>
      </w:tr>
    </w:tbl>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73E9">
      <w:pPr>
        <w:rPr>
          <w:sz w:val="20"/>
          <w:szCs w:val="20"/>
        </w:rPr>
      </w:pPr>
    </w:p>
    <w:p w:rsidR="00AC51B4" w:rsidRDefault="00AC51B4" w:rsidP="00AC51B4">
      <w:pPr>
        <w:rPr>
          <w:sz w:val="20"/>
          <w:szCs w:val="20"/>
        </w:rPr>
      </w:pPr>
    </w:p>
    <w:p w:rsidR="009177CF" w:rsidRDefault="009177CF" w:rsidP="00142106">
      <w:pPr>
        <w:rPr>
          <w:sz w:val="20"/>
          <w:szCs w:val="20"/>
        </w:rPr>
      </w:pPr>
      <w:r>
        <w:rPr>
          <w:sz w:val="20"/>
          <w:szCs w:val="20"/>
        </w:rPr>
        <w:br w:type="page"/>
      </w:r>
    </w:p>
    <w:tbl>
      <w:tblPr>
        <w:tblStyle w:val="TableGrid"/>
        <w:tblW w:w="15794" w:type="dxa"/>
        <w:tblInd w:w="-885" w:type="dxa"/>
        <w:tblLook w:val="04A0" w:firstRow="1" w:lastRow="0" w:firstColumn="1" w:lastColumn="0" w:noHBand="0" w:noVBand="1"/>
      </w:tblPr>
      <w:tblGrid>
        <w:gridCol w:w="2637"/>
        <w:gridCol w:w="300"/>
        <w:gridCol w:w="12857"/>
      </w:tblGrid>
      <w:tr w:rsidR="00255ED1" w:rsidRPr="005E359D" w:rsidTr="00FC4FDB">
        <w:trPr>
          <w:trHeight w:val="569"/>
        </w:trPr>
        <w:tc>
          <w:tcPr>
            <w:tcW w:w="2637" w:type="dxa"/>
            <w:vAlign w:val="center"/>
          </w:tcPr>
          <w:p w:rsidR="00255ED1" w:rsidRPr="005E359D" w:rsidRDefault="00255ED1" w:rsidP="00FC4FDB">
            <w:pPr>
              <w:spacing w:line="276" w:lineRule="auto"/>
              <w:jc w:val="center"/>
              <w:rPr>
                <w:rFonts w:ascii="Arial" w:hAnsi="Arial" w:cs="Arial"/>
                <w:b/>
                <w:sz w:val="24"/>
                <w:szCs w:val="24"/>
              </w:rPr>
            </w:pPr>
            <w:r w:rsidRPr="005E359D">
              <w:rPr>
                <w:rFonts w:ascii="Arial" w:hAnsi="Arial" w:cs="Arial"/>
                <w:b/>
                <w:sz w:val="24"/>
                <w:szCs w:val="24"/>
              </w:rPr>
              <w:lastRenderedPageBreak/>
              <w:t xml:space="preserve">TERAS STRATEGIK </w:t>
            </w:r>
            <w:r>
              <w:rPr>
                <w:rFonts w:ascii="Arial" w:hAnsi="Arial" w:cs="Arial"/>
                <w:b/>
                <w:sz w:val="24"/>
                <w:szCs w:val="24"/>
              </w:rPr>
              <w:t>2</w:t>
            </w:r>
          </w:p>
        </w:tc>
        <w:tc>
          <w:tcPr>
            <w:tcW w:w="300" w:type="dxa"/>
            <w:vAlign w:val="center"/>
          </w:tcPr>
          <w:p w:rsidR="00255ED1" w:rsidRPr="005E359D" w:rsidRDefault="00255ED1"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255ED1" w:rsidRPr="005E359D" w:rsidRDefault="00255ED1" w:rsidP="00FC4FDB">
            <w:pPr>
              <w:spacing w:line="276" w:lineRule="auto"/>
              <w:jc w:val="center"/>
              <w:rPr>
                <w:rFonts w:ascii="Arial" w:hAnsi="Arial" w:cs="Arial"/>
                <w:b/>
                <w:sz w:val="24"/>
                <w:szCs w:val="24"/>
              </w:rPr>
            </w:pPr>
            <w:r w:rsidRPr="00255ED1">
              <w:rPr>
                <w:rFonts w:ascii="Arial" w:hAnsi="Arial" w:cs="Arial"/>
                <w:b/>
                <w:sz w:val="24"/>
                <w:szCs w:val="24"/>
              </w:rPr>
              <w:t>MEMPERKASA EKONOMI GOLONGAN OKU (GOL 1 INCHEON STRATEGY)</w:t>
            </w:r>
          </w:p>
        </w:tc>
      </w:tr>
      <w:tr w:rsidR="00255ED1" w:rsidRPr="005E359D" w:rsidTr="00FC4FDB">
        <w:trPr>
          <w:trHeight w:val="285"/>
        </w:trPr>
        <w:tc>
          <w:tcPr>
            <w:tcW w:w="2637" w:type="dxa"/>
            <w:vAlign w:val="center"/>
          </w:tcPr>
          <w:p w:rsidR="00255ED1" w:rsidRPr="005E359D" w:rsidRDefault="00255ED1" w:rsidP="00255ED1">
            <w:pPr>
              <w:spacing w:line="276" w:lineRule="auto"/>
              <w:jc w:val="center"/>
              <w:rPr>
                <w:rFonts w:ascii="Arial" w:hAnsi="Arial" w:cs="Arial"/>
                <w:b/>
                <w:sz w:val="24"/>
                <w:szCs w:val="24"/>
              </w:rPr>
            </w:pPr>
            <w:r w:rsidRPr="005E359D">
              <w:rPr>
                <w:rFonts w:ascii="Arial" w:hAnsi="Arial" w:cs="Arial"/>
                <w:b/>
                <w:sz w:val="24"/>
                <w:szCs w:val="24"/>
              </w:rPr>
              <w:t xml:space="preserve">STRATEGI </w:t>
            </w:r>
            <w:r>
              <w:rPr>
                <w:rFonts w:ascii="Arial" w:hAnsi="Arial" w:cs="Arial"/>
                <w:b/>
                <w:sz w:val="24"/>
                <w:szCs w:val="24"/>
              </w:rPr>
              <w:t>1</w:t>
            </w:r>
          </w:p>
        </w:tc>
        <w:tc>
          <w:tcPr>
            <w:tcW w:w="300" w:type="dxa"/>
            <w:vAlign w:val="center"/>
          </w:tcPr>
          <w:p w:rsidR="00255ED1" w:rsidRPr="005E359D" w:rsidRDefault="00255ED1"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255ED1" w:rsidRPr="005E359D" w:rsidRDefault="00255ED1" w:rsidP="00FC4FDB">
            <w:pPr>
              <w:spacing w:line="276" w:lineRule="auto"/>
              <w:jc w:val="center"/>
              <w:rPr>
                <w:rFonts w:ascii="Arial" w:hAnsi="Arial" w:cs="Arial"/>
                <w:b/>
                <w:sz w:val="24"/>
                <w:szCs w:val="24"/>
              </w:rPr>
            </w:pPr>
            <w:r w:rsidRPr="00255ED1">
              <w:rPr>
                <w:rFonts w:ascii="Arial" w:hAnsi="Arial" w:cs="Arial"/>
                <w:b/>
                <w:sz w:val="24"/>
                <w:szCs w:val="24"/>
              </w:rPr>
              <w:t>MENINGKATKAN PENYERTAAN GOLONGAN OKU DALAM PASARAN PEKERJAAN TERBUKA, INKLUSIF DAN BOLEH DIAKSES BAGI MEMBOLEHKAN MEREKA HIDUP BERDIKARI DAN MENYU</w:t>
            </w:r>
            <w:r>
              <w:rPr>
                <w:rFonts w:ascii="Arial" w:hAnsi="Arial" w:cs="Arial"/>
                <w:b/>
                <w:sz w:val="24"/>
                <w:szCs w:val="24"/>
              </w:rPr>
              <w:t>MBANG KEPADA PEMBANGUNAN NEGARA</w:t>
            </w:r>
          </w:p>
        </w:tc>
      </w:tr>
      <w:tr w:rsidR="00255ED1" w:rsidRPr="005E359D" w:rsidTr="00FC4FDB">
        <w:trPr>
          <w:trHeight w:val="569"/>
        </w:trPr>
        <w:tc>
          <w:tcPr>
            <w:tcW w:w="2637" w:type="dxa"/>
            <w:vAlign w:val="center"/>
          </w:tcPr>
          <w:p w:rsidR="00255ED1" w:rsidRPr="005E359D" w:rsidRDefault="00255ED1"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2</w:t>
            </w:r>
          </w:p>
        </w:tc>
        <w:tc>
          <w:tcPr>
            <w:tcW w:w="300" w:type="dxa"/>
            <w:vAlign w:val="center"/>
          </w:tcPr>
          <w:p w:rsidR="00255ED1" w:rsidRPr="005E359D" w:rsidRDefault="00255ED1"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255ED1" w:rsidRPr="005E359D" w:rsidRDefault="00255ED1" w:rsidP="00FC4FDB">
            <w:pPr>
              <w:spacing w:line="276" w:lineRule="auto"/>
              <w:jc w:val="center"/>
              <w:rPr>
                <w:rFonts w:ascii="Arial" w:hAnsi="Arial" w:cs="Arial"/>
                <w:b/>
                <w:sz w:val="24"/>
                <w:szCs w:val="24"/>
              </w:rPr>
            </w:pPr>
            <w:r w:rsidRPr="00255ED1">
              <w:rPr>
                <w:rFonts w:ascii="Arial" w:hAnsi="Arial" w:cs="Arial"/>
                <w:b/>
                <w:sz w:val="24"/>
                <w:szCs w:val="24"/>
              </w:rPr>
              <w:t xml:space="preserve">MENINGKATKAN PELUANG GOLONGAN OKU UNTUK BEKERJA SENDIRI (SELF-EMPLOYMENT) DENGAN MENYERTAI BIDANG KEUSAHAWANAN </w:t>
            </w:r>
            <w:r>
              <w:rPr>
                <w:rFonts w:ascii="Arial" w:hAnsi="Arial" w:cs="Arial"/>
                <w:b/>
                <w:sz w:val="24"/>
                <w:szCs w:val="24"/>
              </w:rPr>
              <w:t>DAN PROGRAM PEMERKASAAN EKONOMI</w:t>
            </w:r>
          </w:p>
        </w:tc>
      </w:tr>
    </w:tbl>
    <w:p w:rsidR="00AC51B4" w:rsidRDefault="00AC51B4" w:rsidP="00142106">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255ED1" w:rsidRPr="003B33AE" w:rsidTr="00FC4FDB">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STATUS PENCAPAIAN</w:t>
            </w:r>
          </w:p>
        </w:tc>
      </w:tr>
      <w:tr w:rsidR="00255ED1" w:rsidRPr="003B33AE" w:rsidTr="00FC4FDB">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255ED1" w:rsidRPr="003B33AE" w:rsidRDefault="00255ED1" w:rsidP="00FC4FDB">
            <w:pPr>
              <w:jc w:val="center"/>
              <w:rPr>
                <w:rFonts w:ascii="Arial" w:hAnsi="Arial" w:cs="Arial"/>
                <w:b/>
              </w:rPr>
            </w:pPr>
          </w:p>
        </w:tc>
      </w:tr>
      <w:tr w:rsidR="00255ED1" w:rsidRPr="00255ED1"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55ED1" w:rsidRDefault="00255ED1">
            <w:pPr>
              <w:rPr>
                <w:rFonts w:ascii="Arial" w:hAnsi="Arial" w:cs="Arial"/>
                <w:b/>
                <w:bCs/>
                <w:color w:val="000000"/>
              </w:rPr>
            </w:pPr>
            <w:r w:rsidRPr="00255ED1">
              <w:rPr>
                <w:rFonts w:ascii="Arial" w:hAnsi="Arial" w:cs="Arial"/>
                <w:b/>
                <w:bCs/>
                <w:color w:val="000000"/>
              </w:rPr>
              <w:t xml:space="preserve">Jangkamasa panjang </w:t>
            </w:r>
          </w:p>
          <w:p w:rsidR="00255ED1" w:rsidRPr="00255ED1" w:rsidRDefault="00255ED1">
            <w:pPr>
              <w:rPr>
                <w:rFonts w:ascii="Arial" w:hAnsi="Arial" w:cs="Arial"/>
                <w:color w:val="000000"/>
              </w:rPr>
            </w:pPr>
            <w:r w:rsidRPr="00255ED1">
              <w:rPr>
                <w:rFonts w:ascii="Arial" w:hAnsi="Arial" w:cs="Arial"/>
                <w:b/>
                <w:bCs/>
                <w:color w:val="000000"/>
              </w:rPr>
              <w:t>(2016 – 2022):</w:t>
            </w:r>
            <w:r w:rsidRPr="00255ED1">
              <w:rPr>
                <w:rFonts w:ascii="Arial" w:hAnsi="Arial" w:cs="Arial"/>
                <w:color w:val="000000"/>
              </w:rPr>
              <w:br/>
            </w:r>
            <w:r w:rsidRPr="00255ED1">
              <w:rPr>
                <w:rFonts w:ascii="Arial" w:hAnsi="Arial" w:cs="Arial"/>
                <w:color w:val="000000"/>
              </w:rPr>
              <w:br/>
              <w:t>(a) Menambah baik skim bantuan/geran perniagaan dan pembiayaan mikro kredit bagi menggalakkan lebih ramai OKU memulakan/ mengembangkan perniagaan.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spacing w:after="280"/>
              <w:rPr>
                <w:rFonts w:ascii="Arial" w:hAnsi="Arial" w:cs="Arial"/>
                <w:color w:val="000000"/>
              </w:rPr>
            </w:pPr>
            <w:r w:rsidRPr="00255ED1">
              <w:rPr>
                <w:rFonts w:ascii="Arial" w:hAnsi="Arial" w:cs="Arial"/>
                <w:color w:val="000000"/>
              </w:rPr>
              <w:t>Bilangan OKU yang menerima bantuan kewangan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Sekurang-kurangnya 200 orang usahawan OKU memulakan dan mengembangkan perniagaan mereka setiap tahun.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12E54">
              <w:rPr>
                <w:rFonts w:ascii="Arial" w:hAnsi="Arial" w:cs="Arial"/>
                <w:b/>
                <w:color w:val="000000"/>
              </w:rPr>
              <w:t>Agensi peneraju: KSM</w:t>
            </w:r>
            <w:r w:rsidRPr="00255ED1">
              <w:rPr>
                <w:rFonts w:ascii="Arial" w:hAnsi="Arial" w:cs="Arial"/>
                <w:color w:val="000000"/>
              </w:rPr>
              <w:br/>
              <w:t>• KPWKM</w:t>
            </w:r>
            <w:r w:rsidRPr="00255ED1">
              <w:rPr>
                <w:rFonts w:ascii="Arial" w:hAnsi="Arial" w:cs="Arial"/>
                <w:color w:val="000000"/>
              </w:rPr>
              <w:br/>
              <w:t>• KPDNKK</w:t>
            </w:r>
            <w:r w:rsidRPr="00255ED1">
              <w:rPr>
                <w:rFonts w:ascii="Arial" w:hAnsi="Arial" w:cs="Arial"/>
                <w:color w:val="000000"/>
              </w:rPr>
              <w:br/>
              <w:t>• MOA</w:t>
            </w:r>
            <w:r w:rsidRPr="00255ED1">
              <w:rPr>
                <w:rFonts w:ascii="Arial" w:hAnsi="Arial" w:cs="Arial"/>
                <w:color w:val="000000"/>
              </w:rPr>
              <w:br/>
              <w:t>• MOF (NEDO &amp; NSU)</w:t>
            </w:r>
            <w:r w:rsidRPr="00255ED1">
              <w:rPr>
                <w:rFonts w:ascii="Arial" w:hAnsi="Arial" w:cs="Arial"/>
                <w:color w:val="000000"/>
              </w:rPr>
              <w:br/>
              <w:t xml:space="preserve">• MARA </w:t>
            </w:r>
            <w:r w:rsidRPr="00255ED1">
              <w:rPr>
                <w:rFonts w:ascii="Arial" w:hAnsi="Arial" w:cs="Arial"/>
                <w:color w:val="000000"/>
              </w:rPr>
              <w:br/>
              <w:t>• MITI (SMECORP)</w:t>
            </w:r>
            <w:r w:rsidRPr="00255ED1">
              <w:rPr>
                <w:rFonts w:ascii="Arial" w:hAnsi="Arial" w:cs="Arial"/>
                <w:color w:val="000000"/>
              </w:rPr>
              <w:br/>
              <w:t>• TERAJU</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b/>
                <w:bCs/>
                <w:color w:val="000000"/>
              </w:rPr>
              <w:t>Maklum Balas Agensi Peneraju</w:t>
            </w:r>
            <w:r w:rsidRPr="00255ED1">
              <w:rPr>
                <w:rFonts w:ascii="Arial" w:hAnsi="Arial" w:cs="Arial"/>
                <w:color w:val="000000"/>
              </w:rPr>
              <w:br/>
              <w:t xml:space="preserve">Penerima Skim Bantuan Galakan Perniagaan Orang Kurang Upaya (SBGP-OKU):             </w:t>
            </w:r>
            <w:r w:rsidRPr="00255ED1">
              <w:rPr>
                <w:rFonts w:ascii="Arial" w:hAnsi="Arial" w:cs="Arial"/>
                <w:color w:val="000000"/>
              </w:rPr>
              <w:br/>
              <w:t xml:space="preserve">2016 - 62  </w:t>
            </w:r>
            <w:r w:rsidRPr="00255ED1">
              <w:rPr>
                <w:rFonts w:ascii="Arial" w:hAnsi="Arial" w:cs="Arial"/>
                <w:color w:val="000000"/>
              </w:rPr>
              <w:br/>
              <w:t xml:space="preserve">2017 - 50 </w:t>
            </w:r>
          </w:p>
        </w:tc>
      </w:tr>
      <w:tr w:rsidR="00255ED1"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b/>
                <w:bCs/>
                <w:color w:val="000000"/>
              </w:rPr>
              <w:t>Jangkamasa panjang (2016 – 2022):</w:t>
            </w:r>
            <w:r w:rsidRPr="00255ED1">
              <w:rPr>
                <w:rFonts w:ascii="Arial" w:hAnsi="Arial" w:cs="Arial"/>
                <w:color w:val="000000"/>
              </w:rPr>
              <w:br/>
            </w:r>
            <w:r w:rsidRPr="00255ED1">
              <w:rPr>
                <w:rFonts w:ascii="Arial" w:hAnsi="Arial" w:cs="Arial"/>
                <w:color w:val="000000"/>
              </w:rPr>
              <w:br/>
              <w:t xml:space="preserve">(b) Menyediakan pembiayaan kewangan khas </w:t>
            </w:r>
            <w:r w:rsidRPr="00255ED1">
              <w:rPr>
                <w:rFonts w:ascii="Arial" w:hAnsi="Arial" w:cs="Arial"/>
                <w:color w:val="000000"/>
              </w:rPr>
              <w:lastRenderedPageBreak/>
              <w:t>bagi melahirkan usahawan OKU oleh syarikat perbankan.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lastRenderedPageBreak/>
              <w:t>Bilangan institusi perbankan yang menawarkan pembiayaan kewangan kepada usahawan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color w:val="000000"/>
              </w:rPr>
              <w:t xml:space="preserve">Semua institusi perbankan yang terlibat dengan perbankan runcit (retail banking) menawarkan  pembiayaan kewangan kepada </w:t>
            </w:r>
            <w:r w:rsidRPr="00255ED1">
              <w:rPr>
                <w:rFonts w:ascii="Arial" w:hAnsi="Arial" w:cs="Arial"/>
                <w:color w:val="000000"/>
              </w:rPr>
              <w:lastRenderedPageBreak/>
              <w:t xml:space="preserve">usahawan  OKU </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12E54">
              <w:rPr>
                <w:rFonts w:ascii="Arial" w:hAnsi="Arial" w:cs="Arial"/>
                <w:b/>
                <w:color w:val="000000"/>
              </w:rPr>
              <w:lastRenderedPageBreak/>
              <w:t>Agensi peneraju: BNM</w:t>
            </w:r>
            <w:r w:rsidRPr="00255ED1">
              <w:rPr>
                <w:rFonts w:ascii="Arial" w:hAnsi="Arial" w:cs="Arial"/>
                <w:color w:val="000000"/>
              </w:rPr>
              <w:br/>
              <w:t>• MOF</w:t>
            </w:r>
            <w:r w:rsidRPr="00255ED1">
              <w:rPr>
                <w:rFonts w:ascii="Arial" w:hAnsi="Arial" w:cs="Arial"/>
                <w:color w:val="000000"/>
              </w:rPr>
              <w:br/>
              <w:t xml:space="preserve">• Syarikat perbankan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55ED1" w:rsidRPr="00255ED1" w:rsidRDefault="00255ED1">
            <w:pPr>
              <w:rPr>
                <w:rFonts w:ascii="Arial" w:hAnsi="Arial" w:cs="Arial"/>
                <w:color w:val="000000"/>
              </w:rPr>
            </w:pPr>
            <w:r w:rsidRPr="00255ED1">
              <w:rPr>
                <w:rFonts w:ascii="Arial" w:hAnsi="Arial" w:cs="Arial"/>
                <w:b/>
                <w:bCs/>
                <w:color w:val="000000"/>
              </w:rPr>
              <w:t>Maklum Balas Agensi Peneraju</w:t>
            </w:r>
            <w:r w:rsidRPr="00255ED1">
              <w:rPr>
                <w:rFonts w:ascii="Arial" w:hAnsi="Arial" w:cs="Arial"/>
                <w:b/>
                <w:bCs/>
                <w:color w:val="000000"/>
              </w:rPr>
              <w:br/>
            </w:r>
            <w:r w:rsidRPr="00255ED1">
              <w:rPr>
                <w:rFonts w:ascii="Arial" w:hAnsi="Arial" w:cs="Arial"/>
                <w:color w:val="000000"/>
              </w:rPr>
              <w:br/>
              <w:t xml:space="preserve">Maklum balas BNM dalam meningkatkan akses golongan OKU kepada perkhidmatan perbankan dan insurans pada 31 Disember 2017. Maklum balas ini adalah berdasarkan kaji selidik yang dijalankan oleh Persatuan Bank-Bank dalam Malaysia (ABM), Persatuan Institusi Perbankan Islam Malaysia (AIBIM), Persatuan Insurans Hayat Malaysia (LIAM) dan </w:t>
            </w:r>
            <w:r w:rsidRPr="00255ED1">
              <w:rPr>
                <w:rFonts w:ascii="Arial" w:hAnsi="Arial" w:cs="Arial"/>
                <w:color w:val="000000"/>
              </w:rPr>
              <w:lastRenderedPageBreak/>
              <w:t>Persatuan Insurans Am Malaysia (PIAM). Berikut adalah perkembangan dalam usaha mereka memperluaskan akses golongan OKU kepada perkhidmatan perbankan dan insurans.</w:t>
            </w:r>
            <w:r w:rsidRPr="00255ED1">
              <w:rPr>
                <w:rFonts w:ascii="Arial" w:hAnsi="Arial" w:cs="Arial"/>
                <w:color w:val="000000"/>
              </w:rPr>
              <w:br/>
            </w:r>
            <w:r w:rsidRPr="00255ED1">
              <w:rPr>
                <w:rFonts w:ascii="Arial" w:hAnsi="Arial" w:cs="Arial"/>
                <w:color w:val="000000"/>
              </w:rPr>
              <w:br/>
              <w:t>a) produk yang ditawarkan kepada semua termasuk OKU (dari segi cawangan)</w:t>
            </w:r>
            <w:r w:rsidRPr="00255ED1">
              <w:rPr>
                <w:rFonts w:ascii="Arial" w:hAnsi="Arial" w:cs="Arial"/>
                <w:color w:val="000000"/>
              </w:rPr>
              <w:br/>
              <w:t>- Pinjaman Pengguna - 1,492</w:t>
            </w:r>
            <w:r w:rsidRPr="00255ED1">
              <w:rPr>
                <w:rFonts w:ascii="Arial" w:hAnsi="Arial" w:cs="Arial"/>
                <w:color w:val="000000"/>
              </w:rPr>
              <w:br/>
              <w:t>- Pembiayaan SME-1,492</w:t>
            </w:r>
            <w:r w:rsidRPr="00255ED1">
              <w:rPr>
                <w:rFonts w:ascii="Arial" w:hAnsi="Arial" w:cs="Arial"/>
                <w:color w:val="000000"/>
              </w:rPr>
              <w:br/>
            </w:r>
            <w:r w:rsidRPr="00255ED1">
              <w:rPr>
                <w:rFonts w:ascii="Arial" w:hAnsi="Arial" w:cs="Arial"/>
                <w:color w:val="000000"/>
              </w:rPr>
              <w:br/>
              <w:t>Disamping itu, sebuah bank juga mempunyai program pembiayaan mikro khusus untuk golongan OKU yang membolehkan mereka maju dalam bidang perniagaan berasakan pertanian dan industri asas tani.</w:t>
            </w:r>
          </w:p>
        </w:tc>
      </w:tr>
      <w:tr w:rsidR="00212E54"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12E54" w:rsidRDefault="00212E54">
            <w:pPr>
              <w:rPr>
                <w:rFonts w:ascii="Arial" w:hAnsi="Arial" w:cs="Arial"/>
                <w:color w:val="000000"/>
              </w:rPr>
            </w:pPr>
            <w:r w:rsidRPr="00212E54">
              <w:rPr>
                <w:rFonts w:ascii="Arial" w:hAnsi="Arial" w:cs="Arial"/>
                <w:b/>
                <w:bCs/>
                <w:color w:val="000000"/>
              </w:rPr>
              <w:lastRenderedPageBreak/>
              <w:t>Jangkamasa panjang (2016 – 2022):</w:t>
            </w:r>
            <w:r w:rsidRPr="00212E54">
              <w:rPr>
                <w:rFonts w:ascii="Arial" w:hAnsi="Arial" w:cs="Arial"/>
                <w:color w:val="000000"/>
              </w:rPr>
              <w:br/>
            </w:r>
            <w:r w:rsidRPr="00212E54">
              <w:rPr>
                <w:rFonts w:ascii="Arial" w:hAnsi="Arial" w:cs="Arial"/>
                <w:color w:val="000000"/>
              </w:rPr>
              <w:br/>
              <w:t>(c) Menyediakan kursus asas keusahawanan kepada OKU yang hendak menceburi atau mengembangkan lagi perniagaan mereka.</w:t>
            </w:r>
          </w:p>
          <w:p w:rsidR="00C047EB" w:rsidRDefault="00C047EB">
            <w:pPr>
              <w:rPr>
                <w:rFonts w:ascii="Arial" w:hAnsi="Arial" w:cs="Arial"/>
                <w:color w:val="000000"/>
              </w:rPr>
            </w:pPr>
          </w:p>
          <w:p w:rsidR="00C047EB" w:rsidRDefault="00C047EB">
            <w:pPr>
              <w:rPr>
                <w:rFonts w:ascii="Arial" w:hAnsi="Arial" w:cs="Arial"/>
                <w:color w:val="000000"/>
              </w:rPr>
            </w:pPr>
          </w:p>
          <w:p w:rsidR="00C047EB" w:rsidRDefault="00C047EB">
            <w:pPr>
              <w:rPr>
                <w:rFonts w:ascii="Arial" w:hAnsi="Arial" w:cs="Arial"/>
                <w:color w:val="000000"/>
              </w:rPr>
            </w:pPr>
          </w:p>
          <w:p w:rsidR="00C047EB" w:rsidRDefault="00C047EB">
            <w:pPr>
              <w:rPr>
                <w:rFonts w:ascii="Arial" w:hAnsi="Arial" w:cs="Arial"/>
                <w:color w:val="000000"/>
              </w:rPr>
            </w:pPr>
          </w:p>
          <w:p w:rsidR="00C047EB" w:rsidRDefault="00C047EB">
            <w:pPr>
              <w:rPr>
                <w:rFonts w:ascii="Arial" w:hAnsi="Arial" w:cs="Arial"/>
                <w:color w:val="000000"/>
              </w:rPr>
            </w:pPr>
            <w:bookmarkStart w:id="0" w:name="_GoBack"/>
            <w:bookmarkEnd w:id="0"/>
          </w:p>
          <w:p w:rsidR="00C047EB" w:rsidRPr="00212E54" w:rsidRDefault="00C047EB">
            <w:pPr>
              <w:rPr>
                <w:rFonts w:ascii="Arial" w:hAnsi="Arial" w:cs="Arial"/>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rPr>
                <w:rFonts w:ascii="Arial" w:hAnsi="Arial" w:cs="Arial"/>
                <w:color w:val="000000"/>
              </w:rPr>
            </w:pPr>
            <w:r w:rsidRPr="00212E54">
              <w:rPr>
                <w:rFonts w:ascii="Arial" w:hAnsi="Arial" w:cs="Arial"/>
                <w:color w:val="000000"/>
              </w:rPr>
              <w:t>Bilangan kursus keusahawanan yang dianjurkan kepada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rPr>
                <w:rFonts w:ascii="Arial" w:hAnsi="Arial" w:cs="Arial"/>
                <w:color w:val="000000"/>
              </w:rPr>
            </w:pPr>
            <w:r w:rsidRPr="00212E54">
              <w:rPr>
                <w:rFonts w:ascii="Arial" w:hAnsi="Arial" w:cs="Arial"/>
                <w:color w:val="000000"/>
              </w:rPr>
              <w:t>2 kursus keusahawanan dilaksanakan setahun kepada 80 orang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spacing w:after="280"/>
              <w:rPr>
                <w:rFonts w:ascii="Arial" w:hAnsi="Arial" w:cs="Arial"/>
                <w:color w:val="000000"/>
              </w:rPr>
            </w:pPr>
            <w:r w:rsidRPr="00212E54">
              <w:rPr>
                <w:rFonts w:ascii="Arial" w:hAnsi="Arial" w:cs="Arial"/>
                <w:b/>
                <w:color w:val="000000"/>
              </w:rPr>
              <w:t>Agensi peneraju: KSM</w:t>
            </w:r>
            <w:r w:rsidRPr="00212E54">
              <w:rPr>
                <w:rFonts w:ascii="Arial" w:hAnsi="Arial" w:cs="Arial"/>
                <w:color w:val="000000"/>
              </w:rPr>
              <w:br/>
              <w:t>• KPWKM</w:t>
            </w:r>
            <w:r w:rsidRPr="00212E54">
              <w:rPr>
                <w:rFonts w:ascii="Arial" w:hAnsi="Arial" w:cs="Arial"/>
                <w:color w:val="000000"/>
              </w:rPr>
              <w:br/>
              <w:t>• KPDNKK</w:t>
            </w:r>
            <w:r w:rsidRPr="00212E54">
              <w:rPr>
                <w:rFonts w:ascii="Arial" w:hAnsi="Arial" w:cs="Arial"/>
                <w:color w:val="000000"/>
              </w:rPr>
              <w:br/>
              <w:t xml:space="preserve">• MOA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rPr>
                <w:rFonts w:ascii="Arial" w:hAnsi="Arial" w:cs="Arial"/>
                <w:color w:val="000000"/>
              </w:rPr>
            </w:pPr>
            <w:r w:rsidRPr="00212E54">
              <w:rPr>
                <w:rFonts w:ascii="Arial" w:hAnsi="Arial" w:cs="Arial"/>
                <w:b/>
                <w:bCs/>
                <w:color w:val="000000"/>
              </w:rPr>
              <w:t>Maklum Balas Agensi Peneraju</w:t>
            </w:r>
            <w:r w:rsidRPr="00212E54">
              <w:rPr>
                <w:rFonts w:ascii="Arial" w:hAnsi="Arial" w:cs="Arial"/>
                <w:color w:val="000000"/>
              </w:rPr>
              <w:br/>
              <w:t xml:space="preserve">KSM tidak ada peruntukan khusus bagi menyediakan kursus asas keusahawanan. </w:t>
            </w:r>
          </w:p>
        </w:tc>
      </w:tr>
      <w:tr w:rsidR="00212E54"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rPr>
                <w:rFonts w:ascii="Arial" w:hAnsi="Arial" w:cs="Arial"/>
                <w:color w:val="000000"/>
              </w:rPr>
            </w:pPr>
            <w:r w:rsidRPr="00212E54">
              <w:rPr>
                <w:rFonts w:ascii="Arial" w:hAnsi="Arial" w:cs="Arial"/>
                <w:b/>
                <w:bCs/>
                <w:color w:val="000000"/>
              </w:rPr>
              <w:lastRenderedPageBreak/>
              <w:t>Jangkamasa panjang (2016 – 2022):</w:t>
            </w:r>
            <w:r w:rsidRPr="00212E54">
              <w:rPr>
                <w:rFonts w:ascii="Arial" w:hAnsi="Arial" w:cs="Arial"/>
                <w:color w:val="000000"/>
              </w:rPr>
              <w:br/>
            </w:r>
            <w:r w:rsidRPr="00212E54">
              <w:rPr>
                <w:rFonts w:ascii="Arial" w:hAnsi="Arial" w:cs="Arial"/>
                <w:color w:val="000000"/>
              </w:rPr>
              <w:br/>
              <w:t xml:space="preserve">(d) Menambah baik dan memperluaskan pelaksanaan program pemerkasaan ekonomi (EEP) / peningkatan pendapatan OKU di bengkel-bengkel terlindung dan pusat pemulihan dalam komuniti (PDK) yang terlibat dalam EEP.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2E54" w:rsidRDefault="00212E54" w:rsidP="00212E54">
            <w:pPr>
              <w:pStyle w:val="ListParagraph"/>
              <w:numPr>
                <w:ilvl w:val="0"/>
                <w:numId w:val="28"/>
              </w:numPr>
              <w:rPr>
                <w:rFonts w:ascii="Arial" w:hAnsi="Arial" w:cs="Arial"/>
                <w:color w:val="000000"/>
              </w:rPr>
            </w:pPr>
            <w:r w:rsidRPr="00212E54">
              <w:rPr>
                <w:rFonts w:ascii="Arial" w:hAnsi="Arial" w:cs="Arial"/>
                <w:color w:val="000000"/>
              </w:rPr>
              <w:t>Bilangan pusat PDK yang melaksanakan EEP b</w:t>
            </w:r>
            <w:r>
              <w:rPr>
                <w:rFonts w:ascii="Arial" w:hAnsi="Arial" w:cs="Arial"/>
                <w:color w:val="000000"/>
              </w:rPr>
              <w:t>ertambah.</w:t>
            </w:r>
          </w:p>
          <w:p w:rsidR="00212E54" w:rsidRDefault="00212E54" w:rsidP="00212E54">
            <w:pPr>
              <w:pStyle w:val="ListParagraph"/>
              <w:ind w:left="360"/>
              <w:rPr>
                <w:rFonts w:ascii="Arial" w:hAnsi="Arial" w:cs="Arial"/>
                <w:color w:val="000000"/>
              </w:rPr>
            </w:pPr>
          </w:p>
          <w:p w:rsidR="00212E54" w:rsidRDefault="00212E54" w:rsidP="00212E54">
            <w:pPr>
              <w:pStyle w:val="ListParagraph"/>
              <w:numPr>
                <w:ilvl w:val="0"/>
                <w:numId w:val="28"/>
              </w:numPr>
              <w:rPr>
                <w:rFonts w:ascii="Arial" w:hAnsi="Arial" w:cs="Arial"/>
                <w:color w:val="000000"/>
              </w:rPr>
            </w:pPr>
            <w:r w:rsidRPr="00212E54">
              <w:rPr>
                <w:rFonts w:ascii="Arial" w:hAnsi="Arial" w:cs="Arial"/>
                <w:color w:val="000000"/>
              </w:rPr>
              <w:t>Bilangan pilihan jenis / produk E</w:t>
            </w:r>
            <w:r>
              <w:rPr>
                <w:rFonts w:ascii="Arial" w:hAnsi="Arial" w:cs="Arial"/>
                <w:color w:val="000000"/>
              </w:rPr>
              <w:t>EP di pusat PDK bertambah.</w:t>
            </w:r>
          </w:p>
          <w:p w:rsidR="00212E54" w:rsidRDefault="00212E54" w:rsidP="00212E54">
            <w:pPr>
              <w:pStyle w:val="ListParagraph"/>
              <w:ind w:left="360"/>
              <w:rPr>
                <w:rFonts w:ascii="Arial" w:hAnsi="Arial" w:cs="Arial"/>
                <w:color w:val="000000"/>
              </w:rPr>
            </w:pPr>
          </w:p>
          <w:p w:rsidR="00212E54" w:rsidRDefault="00212E54" w:rsidP="00212E54">
            <w:pPr>
              <w:pStyle w:val="ListParagraph"/>
              <w:numPr>
                <w:ilvl w:val="0"/>
                <w:numId w:val="28"/>
              </w:numPr>
              <w:rPr>
                <w:rFonts w:ascii="Arial" w:hAnsi="Arial" w:cs="Arial"/>
                <w:color w:val="000000"/>
              </w:rPr>
            </w:pPr>
            <w:r w:rsidRPr="00212E54">
              <w:rPr>
                <w:rFonts w:ascii="Arial" w:hAnsi="Arial" w:cs="Arial"/>
                <w:color w:val="000000"/>
              </w:rPr>
              <w:t>Bilangan OKU yang dilatih untuk bekerja di bengkel terlindu</w:t>
            </w:r>
            <w:r>
              <w:rPr>
                <w:rFonts w:ascii="Arial" w:hAnsi="Arial" w:cs="Arial"/>
                <w:color w:val="000000"/>
              </w:rPr>
              <w:t>ng / pusat PDK meningkat.</w:t>
            </w:r>
          </w:p>
          <w:p w:rsidR="00212E54" w:rsidRPr="00212E54" w:rsidRDefault="00212E54" w:rsidP="00212E54">
            <w:pPr>
              <w:pStyle w:val="ListParagraph"/>
              <w:rPr>
                <w:rFonts w:ascii="Arial" w:hAnsi="Arial" w:cs="Arial"/>
                <w:color w:val="000000"/>
              </w:rPr>
            </w:pPr>
          </w:p>
          <w:p w:rsidR="00212E54" w:rsidRPr="00212E54" w:rsidRDefault="00212E54" w:rsidP="00212E54">
            <w:pPr>
              <w:pStyle w:val="ListParagraph"/>
              <w:numPr>
                <w:ilvl w:val="0"/>
                <w:numId w:val="28"/>
              </w:numPr>
              <w:rPr>
                <w:rFonts w:ascii="Arial" w:hAnsi="Arial" w:cs="Arial"/>
                <w:color w:val="000000"/>
              </w:rPr>
            </w:pPr>
            <w:r w:rsidRPr="00212E54">
              <w:rPr>
                <w:rFonts w:ascii="Arial" w:hAnsi="Arial" w:cs="Arial"/>
                <w:color w:val="000000"/>
              </w:rPr>
              <w:t>Bilangan pelatih OKU yang memasuki pasaran kerja terbuka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2E54" w:rsidRDefault="00212E54" w:rsidP="00212E54">
            <w:pPr>
              <w:pStyle w:val="ListParagraph"/>
              <w:numPr>
                <w:ilvl w:val="0"/>
                <w:numId w:val="29"/>
              </w:numPr>
              <w:rPr>
                <w:rFonts w:ascii="Arial" w:hAnsi="Arial" w:cs="Arial"/>
                <w:color w:val="000000"/>
              </w:rPr>
            </w:pPr>
            <w:r w:rsidRPr="00212E54">
              <w:rPr>
                <w:rFonts w:ascii="Arial" w:hAnsi="Arial" w:cs="Arial"/>
                <w:color w:val="000000"/>
              </w:rPr>
              <w:t xml:space="preserve">Semua pusat </w:t>
            </w:r>
            <w:r>
              <w:rPr>
                <w:rFonts w:ascii="Arial" w:hAnsi="Arial" w:cs="Arial"/>
                <w:color w:val="000000"/>
              </w:rPr>
              <w:t>PDK melaksanakan EEP.</w:t>
            </w:r>
          </w:p>
          <w:p w:rsidR="00212E54" w:rsidRDefault="00212E54" w:rsidP="00212E54">
            <w:pPr>
              <w:pStyle w:val="ListParagraph"/>
              <w:ind w:left="360"/>
              <w:rPr>
                <w:rFonts w:ascii="Arial" w:hAnsi="Arial" w:cs="Arial"/>
                <w:color w:val="000000"/>
              </w:rPr>
            </w:pPr>
          </w:p>
          <w:p w:rsidR="00212E54" w:rsidRDefault="00212E54" w:rsidP="00212E54">
            <w:pPr>
              <w:pStyle w:val="ListParagraph"/>
              <w:numPr>
                <w:ilvl w:val="0"/>
                <w:numId w:val="29"/>
              </w:numPr>
              <w:rPr>
                <w:rFonts w:ascii="Arial" w:hAnsi="Arial" w:cs="Arial"/>
                <w:color w:val="000000"/>
              </w:rPr>
            </w:pPr>
            <w:r w:rsidRPr="00212E54">
              <w:rPr>
                <w:rFonts w:ascii="Arial" w:hAnsi="Arial" w:cs="Arial"/>
                <w:color w:val="000000"/>
              </w:rPr>
              <w:t>Sekurang-kurangnya 2 pilihan jenis / produk EEP di pusat P</w:t>
            </w:r>
            <w:r>
              <w:rPr>
                <w:rFonts w:ascii="Arial" w:hAnsi="Arial" w:cs="Arial"/>
                <w:color w:val="000000"/>
              </w:rPr>
              <w:t>DK yang terlibat dalam EEP.</w:t>
            </w:r>
          </w:p>
          <w:p w:rsidR="00212E54" w:rsidRPr="00212E54" w:rsidRDefault="00212E54" w:rsidP="00212E54">
            <w:pPr>
              <w:pStyle w:val="ListParagraph"/>
              <w:rPr>
                <w:rFonts w:ascii="Arial" w:hAnsi="Arial" w:cs="Arial"/>
                <w:color w:val="000000"/>
              </w:rPr>
            </w:pPr>
          </w:p>
          <w:p w:rsidR="00212E54" w:rsidRDefault="00212E54" w:rsidP="00212E54">
            <w:pPr>
              <w:pStyle w:val="ListParagraph"/>
              <w:numPr>
                <w:ilvl w:val="0"/>
                <w:numId w:val="29"/>
              </w:numPr>
              <w:rPr>
                <w:rFonts w:ascii="Arial" w:hAnsi="Arial" w:cs="Arial"/>
                <w:color w:val="000000"/>
              </w:rPr>
            </w:pPr>
            <w:r w:rsidRPr="00212E54">
              <w:rPr>
                <w:rFonts w:ascii="Arial" w:hAnsi="Arial" w:cs="Arial"/>
                <w:color w:val="000000"/>
              </w:rPr>
              <w:t>Semua pelatih OKU berusia 16 tahun ke atas dan boleh bekerja dilatih untuk bekerja di beng</w:t>
            </w:r>
            <w:r>
              <w:rPr>
                <w:rFonts w:ascii="Arial" w:hAnsi="Arial" w:cs="Arial"/>
                <w:color w:val="000000"/>
              </w:rPr>
              <w:t>kel terlindung / pusat PDK.</w:t>
            </w:r>
          </w:p>
          <w:p w:rsidR="00212E54" w:rsidRPr="00212E54" w:rsidRDefault="00212E54" w:rsidP="00212E54">
            <w:pPr>
              <w:pStyle w:val="ListParagraph"/>
              <w:rPr>
                <w:rFonts w:ascii="Arial" w:hAnsi="Arial" w:cs="Arial"/>
                <w:color w:val="000000"/>
              </w:rPr>
            </w:pPr>
          </w:p>
          <w:p w:rsidR="00212E54" w:rsidRPr="00212E54" w:rsidRDefault="00212E54" w:rsidP="00212E54">
            <w:pPr>
              <w:pStyle w:val="ListParagraph"/>
              <w:numPr>
                <w:ilvl w:val="0"/>
                <w:numId w:val="29"/>
              </w:numPr>
              <w:rPr>
                <w:rFonts w:ascii="Arial" w:hAnsi="Arial" w:cs="Arial"/>
                <w:color w:val="000000"/>
              </w:rPr>
            </w:pPr>
            <w:r w:rsidRPr="00212E54">
              <w:rPr>
                <w:rFonts w:ascii="Arial" w:hAnsi="Arial" w:cs="Arial"/>
                <w:color w:val="000000"/>
              </w:rPr>
              <w:t>Sekurang-kurangnya seorang pelatih OKU dari setiap PDK yang terlibat dalam EEP / bengkel terlindung memasuki pasaran kerja terbuka.</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rPr>
                <w:rFonts w:ascii="Arial" w:hAnsi="Arial" w:cs="Arial"/>
                <w:color w:val="000000"/>
              </w:rPr>
            </w:pPr>
            <w:r w:rsidRPr="00212E54">
              <w:rPr>
                <w:rFonts w:ascii="Arial" w:hAnsi="Arial" w:cs="Arial"/>
                <w:b/>
                <w:color w:val="000000"/>
              </w:rPr>
              <w:t>Agensi peneraju: KPWKM</w:t>
            </w:r>
            <w:r w:rsidRPr="00212E54">
              <w:rPr>
                <w:rFonts w:ascii="Arial" w:hAnsi="Arial" w:cs="Arial"/>
                <w:color w:val="000000"/>
              </w:rPr>
              <w:br/>
              <w:t>• KSM</w:t>
            </w:r>
            <w:r w:rsidRPr="00212E54">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E3D47" w:rsidRDefault="00AE3D47" w:rsidP="00AE3D47">
            <w:pPr>
              <w:rPr>
                <w:rFonts w:ascii="Arial" w:hAnsi="Arial" w:cs="Arial"/>
                <w:b/>
                <w:color w:val="000000"/>
              </w:rPr>
            </w:pPr>
            <w:r>
              <w:rPr>
                <w:rFonts w:ascii="Arial" w:hAnsi="Arial" w:cs="Arial"/>
                <w:b/>
                <w:color w:val="000000"/>
              </w:rPr>
              <w:t>Maklum Balas Agensi Peneraju</w:t>
            </w:r>
          </w:p>
          <w:p w:rsidR="00AE3D47" w:rsidRPr="00AE3D47" w:rsidRDefault="00AE3D47" w:rsidP="00AE3D47">
            <w:pPr>
              <w:rPr>
                <w:rFonts w:ascii="Arial" w:hAnsi="Arial" w:cs="Arial"/>
                <w:b/>
                <w:color w:val="000000"/>
              </w:rPr>
            </w:pPr>
          </w:p>
          <w:p w:rsidR="00AE3D47" w:rsidRPr="00AE3D47" w:rsidRDefault="00AE3D47" w:rsidP="00AE3D47">
            <w:pPr>
              <w:pStyle w:val="ListParagraph"/>
              <w:numPr>
                <w:ilvl w:val="0"/>
                <w:numId w:val="31"/>
              </w:numPr>
              <w:ind w:left="360"/>
              <w:rPr>
                <w:rFonts w:ascii="Arial" w:hAnsi="Arial" w:cs="Arial"/>
                <w:color w:val="000000"/>
              </w:rPr>
            </w:pPr>
            <w:r w:rsidRPr="00AE3D47">
              <w:rPr>
                <w:rFonts w:ascii="Arial" w:hAnsi="Arial" w:cs="Arial"/>
                <w:color w:val="000000"/>
              </w:rPr>
              <w:t xml:space="preserve">Sebanyak 65 buah PDK melaksanakan EEP bagi tahun 2016 manakala bagi tahun 2017 ianya mula diperluaskan lagi kepada 150 buah PDK dimana jumlah keseluaran akhir tahun 2017 adalah sebanyak 215 buah PDK yang terlibat dalam program ini.  </w:t>
            </w:r>
          </w:p>
          <w:p w:rsidR="00AE3D47" w:rsidRPr="00AE3D47" w:rsidRDefault="00AE3D47" w:rsidP="00AE3D47">
            <w:pPr>
              <w:rPr>
                <w:rFonts w:ascii="Arial" w:hAnsi="Arial" w:cs="Arial"/>
                <w:color w:val="000000"/>
              </w:rPr>
            </w:pPr>
          </w:p>
          <w:p w:rsidR="00AE3D47" w:rsidRPr="00AE3D47" w:rsidRDefault="00AE3D47" w:rsidP="00AE3D47">
            <w:pPr>
              <w:pStyle w:val="ListParagraph"/>
              <w:numPr>
                <w:ilvl w:val="0"/>
                <w:numId w:val="31"/>
              </w:numPr>
              <w:ind w:left="360"/>
              <w:rPr>
                <w:rFonts w:ascii="Arial" w:hAnsi="Arial" w:cs="Arial"/>
                <w:color w:val="000000"/>
              </w:rPr>
            </w:pPr>
            <w:r w:rsidRPr="00AE3D47">
              <w:rPr>
                <w:rFonts w:ascii="Arial" w:hAnsi="Arial" w:cs="Arial"/>
                <w:color w:val="000000"/>
              </w:rPr>
              <w:t>Bilangan pilihan Jenis penghasilan produk juga telah bertambah dimana sebelum ini EEP di PDK lebih kepada projek yang berasaskan jahitan sahaja namun pada tahun 2017 ianya diperluaskan kepada projek pertanian, dobi, bengkel batik, kraftangan, makanan ringan dan sebagainya.</w:t>
            </w:r>
          </w:p>
          <w:p w:rsidR="00AE3D47" w:rsidRPr="00AE3D47" w:rsidRDefault="00AE3D47" w:rsidP="00AE3D47">
            <w:pPr>
              <w:rPr>
                <w:rFonts w:ascii="Arial" w:hAnsi="Arial" w:cs="Arial"/>
                <w:color w:val="000000"/>
              </w:rPr>
            </w:pPr>
          </w:p>
          <w:p w:rsidR="00AE3D47" w:rsidRPr="00AE3D47" w:rsidRDefault="00AE3D47" w:rsidP="00AE3D47">
            <w:pPr>
              <w:rPr>
                <w:rFonts w:ascii="Arial" w:hAnsi="Arial" w:cs="Arial"/>
                <w:color w:val="000000"/>
              </w:rPr>
            </w:pPr>
          </w:p>
          <w:p w:rsidR="00AE3D47" w:rsidRPr="00AE3D47" w:rsidRDefault="00AE3D47" w:rsidP="00AE3D47">
            <w:pPr>
              <w:pStyle w:val="ListParagraph"/>
              <w:numPr>
                <w:ilvl w:val="0"/>
                <w:numId w:val="31"/>
              </w:numPr>
              <w:ind w:left="360"/>
              <w:rPr>
                <w:rFonts w:ascii="Arial" w:hAnsi="Arial" w:cs="Arial"/>
                <w:color w:val="000000"/>
              </w:rPr>
            </w:pPr>
            <w:r w:rsidRPr="00AE3D47">
              <w:rPr>
                <w:rFonts w:ascii="Arial" w:hAnsi="Arial" w:cs="Arial"/>
                <w:color w:val="000000"/>
              </w:rPr>
              <w:t>Bilangan OKU yang dilatih secara umum  di PDK adalah seperti berikut:</w:t>
            </w:r>
          </w:p>
          <w:p w:rsidR="00AE3D47" w:rsidRPr="00AE3D47" w:rsidRDefault="00AE3D47" w:rsidP="00AE3D47">
            <w:pPr>
              <w:rPr>
                <w:rFonts w:ascii="Arial" w:hAnsi="Arial" w:cs="Arial"/>
                <w:color w:val="000000"/>
              </w:rPr>
            </w:pPr>
          </w:p>
          <w:p w:rsidR="00AE3D47" w:rsidRPr="00AE3D47" w:rsidRDefault="00AE3D47" w:rsidP="00AE3D47">
            <w:pPr>
              <w:pStyle w:val="ListParagraph"/>
              <w:numPr>
                <w:ilvl w:val="0"/>
                <w:numId w:val="32"/>
              </w:numPr>
              <w:rPr>
                <w:rFonts w:ascii="Arial" w:hAnsi="Arial" w:cs="Arial"/>
                <w:color w:val="000000"/>
              </w:rPr>
            </w:pPr>
            <w:r w:rsidRPr="00AE3D47">
              <w:rPr>
                <w:rFonts w:ascii="Arial" w:hAnsi="Arial" w:cs="Arial"/>
                <w:color w:val="000000"/>
              </w:rPr>
              <w:t xml:space="preserve">2016   seramai  506 orang (135 yang dilatih oleh Job Coach) dan </w:t>
            </w:r>
          </w:p>
          <w:p w:rsidR="00AE3D47" w:rsidRPr="00AE3D47" w:rsidRDefault="00AE3D47" w:rsidP="00AE3D47">
            <w:pPr>
              <w:rPr>
                <w:rFonts w:ascii="Arial" w:hAnsi="Arial" w:cs="Arial"/>
                <w:color w:val="000000"/>
              </w:rPr>
            </w:pPr>
          </w:p>
          <w:p w:rsidR="00AE3D47" w:rsidRPr="00AE3D47" w:rsidRDefault="00AE3D47" w:rsidP="00AE3D47">
            <w:pPr>
              <w:pStyle w:val="ListParagraph"/>
              <w:numPr>
                <w:ilvl w:val="0"/>
                <w:numId w:val="32"/>
              </w:numPr>
              <w:rPr>
                <w:rFonts w:ascii="Arial" w:hAnsi="Arial" w:cs="Arial"/>
                <w:color w:val="000000"/>
              </w:rPr>
            </w:pPr>
            <w:r w:rsidRPr="00AE3D47">
              <w:rPr>
                <w:rFonts w:ascii="Arial" w:hAnsi="Arial" w:cs="Arial"/>
                <w:color w:val="000000"/>
              </w:rPr>
              <w:t>2017   seramai 600 orang (164 yang dilatih oleh Job Coach)</w:t>
            </w:r>
          </w:p>
          <w:p w:rsidR="00AE3D47" w:rsidRPr="00AE3D47" w:rsidRDefault="00AE3D47" w:rsidP="00AE3D47">
            <w:pPr>
              <w:rPr>
                <w:rFonts w:ascii="Arial" w:hAnsi="Arial" w:cs="Arial"/>
                <w:color w:val="000000"/>
              </w:rPr>
            </w:pPr>
          </w:p>
          <w:p w:rsidR="00AE3D47" w:rsidRPr="00AE3D47" w:rsidRDefault="00AE3D47" w:rsidP="00AE3D47">
            <w:pPr>
              <w:pStyle w:val="ListParagraph"/>
              <w:numPr>
                <w:ilvl w:val="0"/>
                <w:numId w:val="31"/>
              </w:numPr>
              <w:ind w:left="360"/>
              <w:rPr>
                <w:rFonts w:ascii="Arial" w:hAnsi="Arial" w:cs="Arial"/>
                <w:color w:val="000000"/>
              </w:rPr>
            </w:pPr>
            <w:r w:rsidRPr="00AE3D47">
              <w:rPr>
                <w:rFonts w:ascii="Arial" w:hAnsi="Arial" w:cs="Arial"/>
                <w:color w:val="000000"/>
              </w:rPr>
              <w:t>Bilangan pelatih OKU di PDK yang memasuki pasaran kerja terbuka  masih lagi tidak menunjukkan hasil yang boleh diberi keutamaan setakat ini disebabkan  kemampuan mereka masih lagi ditahap yang rendah.   Walau bagaimanapun ianya menunjukkan peningkatan dari tahun 2016 ke 2017.</w:t>
            </w:r>
            <w:r>
              <w:rPr>
                <w:rFonts w:ascii="Arial" w:hAnsi="Arial" w:cs="Arial"/>
                <w:color w:val="000000"/>
              </w:rPr>
              <w:t xml:space="preserve"> </w:t>
            </w:r>
          </w:p>
          <w:p w:rsidR="00212E54" w:rsidRDefault="00AE3D47" w:rsidP="00AE3D47">
            <w:pPr>
              <w:ind w:left="360"/>
              <w:rPr>
                <w:rFonts w:ascii="Arial" w:hAnsi="Arial" w:cs="Arial"/>
                <w:color w:val="000000"/>
              </w:rPr>
            </w:pPr>
            <w:r w:rsidRPr="00AE3D47">
              <w:rPr>
                <w:rFonts w:ascii="Arial" w:hAnsi="Arial" w:cs="Arial"/>
                <w:color w:val="000000"/>
              </w:rPr>
              <w:t xml:space="preserve">2016 </w:t>
            </w:r>
            <w:r>
              <w:rPr>
                <w:rFonts w:ascii="Arial" w:hAnsi="Arial" w:cs="Arial"/>
                <w:color w:val="000000"/>
              </w:rPr>
              <w:t xml:space="preserve">seramai 98 orang. </w:t>
            </w:r>
            <w:r w:rsidRPr="00AE3D47">
              <w:rPr>
                <w:rFonts w:ascii="Arial" w:hAnsi="Arial" w:cs="Arial"/>
                <w:color w:val="000000"/>
              </w:rPr>
              <w:t>Manakala 2017 seramai 123</w:t>
            </w:r>
            <w:r>
              <w:rPr>
                <w:rFonts w:ascii="Arial" w:hAnsi="Arial" w:cs="Arial"/>
                <w:color w:val="000000"/>
              </w:rPr>
              <w:t xml:space="preserve">  </w:t>
            </w:r>
            <w:r w:rsidRPr="00AE3D47">
              <w:rPr>
                <w:rFonts w:ascii="Arial" w:hAnsi="Arial" w:cs="Arial"/>
                <w:color w:val="000000"/>
              </w:rPr>
              <w:t>orang.</w:t>
            </w:r>
          </w:p>
          <w:p w:rsidR="00AE3D47" w:rsidRDefault="00AE3D47" w:rsidP="00AE3D47">
            <w:pPr>
              <w:ind w:left="360"/>
              <w:rPr>
                <w:rFonts w:ascii="Arial" w:hAnsi="Arial" w:cs="Arial"/>
                <w:color w:val="000000"/>
              </w:rPr>
            </w:pPr>
          </w:p>
          <w:p w:rsidR="00AE3D47" w:rsidRPr="00AE3D47" w:rsidRDefault="00AE3D47" w:rsidP="00AE3D47">
            <w:pPr>
              <w:rPr>
                <w:rFonts w:ascii="Arial" w:hAnsi="Arial" w:cs="Arial"/>
                <w:b/>
                <w:color w:val="000000"/>
              </w:rPr>
            </w:pPr>
            <w:r>
              <w:rPr>
                <w:rFonts w:ascii="Arial" w:hAnsi="Arial" w:cs="Arial"/>
                <w:b/>
                <w:color w:val="000000"/>
              </w:rPr>
              <w:lastRenderedPageBreak/>
              <w:t>Job C</w:t>
            </w:r>
            <w:r w:rsidRPr="00AE3D47">
              <w:rPr>
                <w:rFonts w:ascii="Arial" w:hAnsi="Arial" w:cs="Arial"/>
                <w:b/>
                <w:color w:val="000000"/>
              </w:rPr>
              <w:t xml:space="preserve">oach                                             </w:t>
            </w:r>
          </w:p>
          <w:p w:rsidR="00AE3D47" w:rsidRPr="00212E54" w:rsidRDefault="00AE3D47" w:rsidP="00AE3D47">
            <w:pPr>
              <w:rPr>
                <w:rFonts w:ascii="Arial" w:hAnsi="Arial" w:cs="Arial"/>
                <w:color w:val="000000"/>
              </w:rPr>
            </w:pPr>
            <w:r w:rsidRPr="00AE3D47">
              <w:rPr>
                <w:rFonts w:ascii="Arial" w:hAnsi="Arial" w:cs="Arial"/>
                <w:color w:val="000000"/>
              </w:rPr>
              <w:t>(2016 - 135 OKU, 2017 - 164 OKU)</w:t>
            </w:r>
          </w:p>
        </w:tc>
      </w:tr>
    </w:tbl>
    <w:p w:rsidR="00255ED1" w:rsidRDefault="00255ED1" w:rsidP="00142106">
      <w:pPr>
        <w:rPr>
          <w:sz w:val="20"/>
          <w:szCs w:val="20"/>
        </w:rPr>
      </w:pPr>
    </w:p>
    <w:p w:rsidR="009177CF" w:rsidRDefault="009177CF" w:rsidP="00142106">
      <w:pPr>
        <w:rPr>
          <w:sz w:val="20"/>
          <w:szCs w:val="20"/>
        </w:rPr>
      </w:pPr>
      <w:r>
        <w:rPr>
          <w:sz w:val="20"/>
          <w:szCs w:val="20"/>
        </w:rPr>
        <w:br w:type="page"/>
      </w:r>
    </w:p>
    <w:p w:rsidR="009177CF" w:rsidRDefault="009177CF" w:rsidP="00142106">
      <w:pPr>
        <w:rPr>
          <w:sz w:val="20"/>
          <w:szCs w:val="20"/>
        </w:rPr>
      </w:pPr>
    </w:p>
    <w:tbl>
      <w:tblPr>
        <w:tblStyle w:val="TableGrid"/>
        <w:tblW w:w="15794" w:type="dxa"/>
        <w:tblInd w:w="-885" w:type="dxa"/>
        <w:tblLook w:val="04A0" w:firstRow="1" w:lastRow="0" w:firstColumn="1" w:lastColumn="0" w:noHBand="0" w:noVBand="1"/>
      </w:tblPr>
      <w:tblGrid>
        <w:gridCol w:w="2637"/>
        <w:gridCol w:w="300"/>
        <w:gridCol w:w="12857"/>
      </w:tblGrid>
      <w:tr w:rsidR="00212E54" w:rsidRPr="005E359D" w:rsidTr="00FC4FDB">
        <w:trPr>
          <w:trHeight w:val="569"/>
        </w:trPr>
        <w:tc>
          <w:tcPr>
            <w:tcW w:w="2637" w:type="dxa"/>
            <w:vAlign w:val="center"/>
          </w:tcPr>
          <w:p w:rsidR="00212E54" w:rsidRPr="005E359D" w:rsidRDefault="00212E54" w:rsidP="00FC4FDB">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Pr>
                <w:rFonts w:ascii="Arial" w:hAnsi="Arial" w:cs="Arial"/>
                <w:b/>
                <w:sz w:val="24"/>
                <w:szCs w:val="24"/>
              </w:rPr>
              <w:t>2</w:t>
            </w:r>
          </w:p>
        </w:tc>
        <w:tc>
          <w:tcPr>
            <w:tcW w:w="300" w:type="dxa"/>
            <w:vAlign w:val="center"/>
          </w:tcPr>
          <w:p w:rsidR="00212E54" w:rsidRPr="005E359D" w:rsidRDefault="00212E54"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212E54" w:rsidRPr="005E359D" w:rsidRDefault="00212E54" w:rsidP="00FC4FDB">
            <w:pPr>
              <w:spacing w:line="276" w:lineRule="auto"/>
              <w:jc w:val="center"/>
              <w:rPr>
                <w:rFonts w:ascii="Arial" w:hAnsi="Arial" w:cs="Arial"/>
                <w:b/>
                <w:sz w:val="24"/>
                <w:szCs w:val="24"/>
              </w:rPr>
            </w:pPr>
            <w:r w:rsidRPr="00255ED1">
              <w:rPr>
                <w:rFonts w:ascii="Arial" w:hAnsi="Arial" w:cs="Arial"/>
                <w:b/>
                <w:sz w:val="24"/>
                <w:szCs w:val="24"/>
              </w:rPr>
              <w:t>MEMPERKASA EKONOMI GOLONGAN OKU (GOL 1 INCHEON STRATEGY)</w:t>
            </w:r>
          </w:p>
        </w:tc>
      </w:tr>
      <w:tr w:rsidR="00212E54" w:rsidRPr="005E359D" w:rsidTr="00FC4FDB">
        <w:trPr>
          <w:trHeight w:val="285"/>
        </w:trPr>
        <w:tc>
          <w:tcPr>
            <w:tcW w:w="2637" w:type="dxa"/>
            <w:vAlign w:val="center"/>
          </w:tcPr>
          <w:p w:rsidR="00212E54" w:rsidRPr="005E359D" w:rsidRDefault="00212E54" w:rsidP="00FC4FDB">
            <w:pPr>
              <w:spacing w:line="276" w:lineRule="auto"/>
              <w:jc w:val="center"/>
              <w:rPr>
                <w:rFonts w:ascii="Arial" w:hAnsi="Arial" w:cs="Arial"/>
                <w:b/>
                <w:sz w:val="24"/>
                <w:szCs w:val="24"/>
              </w:rPr>
            </w:pPr>
            <w:r w:rsidRPr="005E359D">
              <w:rPr>
                <w:rFonts w:ascii="Arial" w:hAnsi="Arial" w:cs="Arial"/>
                <w:b/>
                <w:sz w:val="24"/>
                <w:szCs w:val="24"/>
              </w:rPr>
              <w:t xml:space="preserve">STRATEGI </w:t>
            </w:r>
            <w:r>
              <w:rPr>
                <w:rFonts w:ascii="Arial" w:hAnsi="Arial" w:cs="Arial"/>
                <w:b/>
                <w:sz w:val="24"/>
                <w:szCs w:val="24"/>
              </w:rPr>
              <w:t>1</w:t>
            </w:r>
          </w:p>
        </w:tc>
        <w:tc>
          <w:tcPr>
            <w:tcW w:w="300" w:type="dxa"/>
            <w:vAlign w:val="center"/>
          </w:tcPr>
          <w:p w:rsidR="00212E54" w:rsidRPr="005E359D" w:rsidRDefault="00212E54"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212E54" w:rsidRPr="005E359D" w:rsidRDefault="00212E54" w:rsidP="00FC4FDB">
            <w:pPr>
              <w:spacing w:line="276" w:lineRule="auto"/>
              <w:jc w:val="center"/>
              <w:rPr>
                <w:rFonts w:ascii="Arial" w:hAnsi="Arial" w:cs="Arial"/>
                <w:b/>
                <w:sz w:val="24"/>
                <w:szCs w:val="24"/>
              </w:rPr>
            </w:pPr>
            <w:r w:rsidRPr="00255ED1">
              <w:rPr>
                <w:rFonts w:ascii="Arial" w:hAnsi="Arial" w:cs="Arial"/>
                <w:b/>
                <w:sz w:val="24"/>
                <w:szCs w:val="24"/>
              </w:rPr>
              <w:t>MENINGKATKAN PENYERTAAN GOLONGAN OKU DALAM PASARAN PEKERJAAN TERBUKA, INKLUSIF DAN BOLEH DIAKSES BAGI MEMBOLEHKAN MEREKA HIDUP BERDIKARI DAN MENYU</w:t>
            </w:r>
            <w:r>
              <w:rPr>
                <w:rFonts w:ascii="Arial" w:hAnsi="Arial" w:cs="Arial"/>
                <w:b/>
                <w:sz w:val="24"/>
                <w:szCs w:val="24"/>
              </w:rPr>
              <w:t>MBANG KEPADA PEMBANGUNAN NEGARA</w:t>
            </w:r>
          </w:p>
        </w:tc>
      </w:tr>
      <w:tr w:rsidR="00212E54" w:rsidRPr="005E359D" w:rsidTr="00FC4FDB">
        <w:trPr>
          <w:trHeight w:val="569"/>
        </w:trPr>
        <w:tc>
          <w:tcPr>
            <w:tcW w:w="2637" w:type="dxa"/>
            <w:vAlign w:val="center"/>
          </w:tcPr>
          <w:p w:rsidR="00212E54" w:rsidRPr="005E359D" w:rsidRDefault="00212E54"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Pr>
                <w:rFonts w:ascii="Arial" w:hAnsi="Arial" w:cs="Arial"/>
                <w:b/>
                <w:sz w:val="24"/>
                <w:szCs w:val="24"/>
              </w:rPr>
              <w:t>3</w:t>
            </w:r>
          </w:p>
        </w:tc>
        <w:tc>
          <w:tcPr>
            <w:tcW w:w="300" w:type="dxa"/>
            <w:vAlign w:val="center"/>
          </w:tcPr>
          <w:p w:rsidR="00212E54" w:rsidRPr="005E359D" w:rsidRDefault="00212E54" w:rsidP="00FC4FDB">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212E54" w:rsidRPr="005E359D" w:rsidRDefault="00212E54" w:rsidP="00FC4FDB">
            <w:pPr>
              <w:spacing w:line="276" w:lineRule="auto"/>
              <w:jc w:val="center"/>
              <w:rPr>
                <w:rFonts w:ascii="Arial" w:hAnsi="Arial" w:cs="Arial"/>
                <w:b/>
                <w:sz w:val="24"/>
                <w:szCs w:val="24"/>
              </w:rPr>
            </w:pPr>
            <w:r w:rsidRPr="00212E54">
              <w:rPr>
                <w:rFonts w:ascii="Arial" w:hAnsi="Arial" w:cs="Arial"/>
                <w:b/>
                <w:sz w:val="24"/>
                <w:szCs w:val="24"/>
              </w:rPr>
              <w:t>MENGGALAKKAN PENGLIBATAN OKU DALAM LATIHAN VOKASIONAL DAN LAIN-LAIN PROGRAM SOKONGAN PEKERJAAN YANG DISEDIAKA</w:t>
            </w:r>
            <w:r>
              <w:rPr>
                <w:rFonts w:ascii="Arial" w:hAnsi="Arial" w:cs="Arial"/>
                <w:b/>
                <w:sz w:val="24"/>
                <w:szCs w:val="24"/>
              </w:rPr>
              <w:t>N OLEH KERAJAAN, SWASTA DAN NGO</w:t>
            </w:r>
          </w:p>
        </w:tc>
      </w:tr>
    </w:tbl>
    <w:p w:rsidR="009177CF" w:rsidRDefault="009177CF" w:rsidP="00AC51B4">
      <w:pPr>
        <w:rPr>
          <w:sz w:val="20"/>
          <w:szCs w:val="20"/>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212E54" w:rsidRPr="003B33AE" w:rsidTr="00FC4FDB">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r w:rsidRPr="003B33AE">
              <w:rPr>
                <w:rFonts w:ascii="Arial" w:hAnsi="Arial" w:cs="Arial"/>
                <w:b/>
              </w:rPr>
              <w:t>STATUS PENCAPAIAN</w:t>
            </w:r>
          </w:p>
        </w:tc>
      </w:tr>
      <w:tr w:rsidR="00212E54" w:rsidRPr="003B33AE" w:rsidTr="00FC4FDB">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212E54" w:rsidRPr="003B33AE" w:rsidRDefault="00212E54" w:rsidP="00FC4FDB">
            <w:pPr>
              <w:jc w:val="center"/>
              <w:rPr>
                <w:rFonts w:ascii="Arial" w:hAnsi="Arial" w:cs="Arial"/>
                <w:b/>
              </w:rPr>
            </w:pPr>
          </w:p>
        </w:tc>
      </w:tr>
      <w:tr w:rsidR="00212E54"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560FF" w:rsidRDefault="00212E54">
            <w:pPr>
              <w:spacing w:after="280"/>
              <w:rPr>
                <w:rFonts w:ascii="Arial" w:hAnsi="Arial" w:cs="Arial"/>
                <w:color w:val="000000"/>
              </w:rPr>
            </w:pPr>
            <w:r w:rsidRPr="00212E54">
              <w:rPr>
                <w:rFonts w:ascii="Arial" w:hAnsi="Arial" w:cs="Arial"/>
                <w:b/>
                <w:bCs/>
                <w:color w:val="000000"/>
              </w:rPr>
              <w:t>Jangkamasa panjang (2016 – 2022):</w:t>
            </w:r>
            <w:r w:rsidRPr="00212E54">
              <w:rPr>
                <w:rFonts w:ascii="Arial" w:hAnsi="Arial" w:cs="Arial"/>
                <w:color w:val="000000"/>
              </w:rPr>
              <w:br/>
            </w:r>
            <w:r w:rsidRPr="00212E54">
              <w:rPr>
                <w:rFonts w:ascii="Arial" w:hAnsi="Arial" w:cs="Arial"/>
                <w:color w:val="000000"/>
              </w:rPr>
              <w:br/>
              <w:t>(a) Memperkasakan institusi latihan kemahiran dan vokasional bagi meningkatkan kebolehpasaran (marketability) OKU untuk menyertai sektor pekerjaan den</w:t>
            </w:r>
            <w:r w:rsidR="00F560FF">
              <w:rPr>
                <w:rFonts w:ascii="Arial" w:hAnsi="Arial" w:cs="Arial"/>
                <w:color w:val="000000"/>
              </w:rPr>
              <w:t>gan mengambil kira antaranya:</w:t>
            </w:r>
          </w:p>
          <w:p w:rsidR="00F560FF" w:rsidRDefault="00212E54" w:rsidP="00F560FF">
            <w:pPr>
              <w:pStyle w:val="ListParagraph"/>
              <w:numPr>
                <w:ilvl w:val="0"/>
                <w:numId w:val="30"/>
              </w:numPr>
              <w:spacing w:after="280"/>
              <w:rPr>
                <w:rFonts w:ascii="Arial" w:hAnsi="Arial" w:cs="Arial"/>
                <w:color w:val="000000"/>
              </w:rPr>
            </w:pPr>
            <w:r w:rsidRPr="00F560FF">
              <w:rPr>
                <w:rFonts w:ascii="Arial" w:hAnsi="Arial" w:cs="Arial"/>
                <w:color w:val="000000"/>
              </w:rPr>
              <w:t xml:space="preserve">Entry Requirement </w:t>
            </w:r>
            <w:r w:rsidR="00F560FF">
              <w:rPr>
                <w:rFonts w:ascii="Arial" w:hAnsi="Arial" w:cs="Arial"/>
                <w:color w:val="000000"/>
              </w:rPr>
              <w:lastRenderedPageBreak/>
              <w:t>berdasarkan keperluan OKU</w:t>
            </w:r>
          </w:p>
          <w:p w:rsidR="00F560FF" w:rsidRDefault="00F560FF" w:rsidP="00F560FF">
            <w:pPr>
              <w:pStyle w:val="ListParagraph"/>
              <w:spacing w:after="280"/>
              <w:ind w:left="360"/>
              <w:rPr>
                <w:rFonts w:ascii="Arial" w:hAnsi="Arial" w:cs="Arial"/>
                <w:color w:val="000000"/>
              </w:rPr>
            </w:pPr>
          </w:p>
          <w:p w:rsidR="00F560FF" w:rsidRDefault="00212E54" w:rsidP="00F560FF">
            <w:pPr>
              <w:pStyle w:val="ListParagraph"/>
              <w:numPr>
                <w:ilvl w:val="0"/>
                <w:numId w:val="30"/>
              </w:numPr>
              <w:spacing w:after="280"/>
              <w:rPr>
                <w:rFonts w:ascii="Arial" w:hAnsi="Arial" w:cs="Arial"/>
                <w:color w:val="000000"/>
              </w:rPr>
            </w:pPr>
            <w:r w:rsidRPr="00F560FF">
              <w:rPr>
                <w:rFonts w:ascii="Arial" w:hAnsi="Arial" w:cs="Arial"/>
                <w:color w:val="000000"/>
              </w:rPr>
              <w:t>Tenaga pengajar yang</w:t>
            </w:r>
            <w:r w:rsidR="00F560FF">
              <w:rPr>
                <w:rFonts w:ascii="Arial" w:hAnsi="Arial" w:cs="Arial"/>
                <w:color w:val="000000"/>
              </w:rPr>
              <w:t xml:space="preserve"> bersesuaian dan berkemahiran</w:t>
            </w:r>
          </w:p>
          <w:p w:rsidR="00F560FF" w:rsidRPr="00F560FF" w:rsidRDefault="00F560FF" w:rsidP="00F560FF">
            <w:pPr>
              <w:pStyle w:val="ListParagraph"/>
              <w:rPr>
                <w:rFonts w:ascii="Arial" w:hAnsi="Arial" w:cs="Arial"/>
                <w:color w:val="000000"/>
              </w:rPr>
            </w:pPr>
          </w:p>
          <w:p w:rsidR="00F560FF" w:rsidRDefault="00212E54" w:rsidP="00F560FF">
            <w:pPr>
              <w:pStyle w:val="ListParagraph"/>
              <w:numPr>
                <w:ilvl w:val="0"/>
                <w:numId w:val="30"/>
              </w:numPr>
              <w:spacing w:after="280"/>
              <w:rPr>
                <w:rFonts w:ascii="Arial" w:hAnsi="Arial" w:cs="Arial"/>
                <w:color w:val="000000"/>
              </w:rPr>
            </w:pPr>
            <w:r w:rsidRPr="00F560FF">
              <w:rPr>
                <w:rFonts w:ascii="Arial" w:hAnsi="Arial" w:cs="Arial"/>
                <w:color w:val="000000"/>
              </w:rPr>
              <w:t>Kemudahan tempat latihan yang berkonsepkan reka bent</w:t>
            </w:r>
            <w:r w:rsidR="00F560FF">
              <w:rPr>
                <w:rFonts w:ascii="Arial" w:hAnsi="Arial" w:cs="Arial"/>
                <w:color w:val="000000"/>
              </w:rPr>
              <w:t xml:space="preserve">uk sejagat. </w:t>
            </w:r>
          </w:p>
          <w:p w:rsidR="00F560FF" w:rsidRPr="00F560FF" w:rsidRDefault="00F560FF" w:rsidP="00F560FF">
            <w:pPr>
              <w:pStyle w:val="ListParagraph"/>
              <w:rPr>
                <w:rFonts w:ascii="Arial" w:hAnsi="Arial" w:cs="Arial"/>
                <w:color w:val="000000"/>
              </w:rPr>
            </w:pPr>
          </w:p>
          <w:p w:rsidR="00212E54" w:rsidRPr="00F560FF" w:rsidRDefault="00212E54" w:rsidP="00F560FF">
            <w:pPr>
              <w:pStyle w:val="ListParagraph"/>
              <w:numPr>
                <w:ilvl w:val="0"/>
                <w:numId w:val="30"/>
              </w:numPr>
              <w:spacing w:after="280"/>
              <w:rPr>
                <w:rFonts w:ascii="Arial" w:hAnsi="Arial" w:cs="Arial"/>
                <w:color w:val="000000"/>
              </w:rPr>
            </w:pPr>
            <w:r w:rsidRPr="00F560FF">
              <w:rPr>
                <w:rFonts w:ascii="Arial" w:hAnsi="Arial" w:cs="Arial"/>
                <w:color w:val="000000"/>
              </w:rPr>
              <w:t>Program transisi ke alam kerja yang termasuk program latihan industri.</w:t>
            </w:r>
            <w:r w:rsidRPr="00F560FF">
              <w:rPr>
                <w:rFonts w:ascii="Arial" w:hAnsi="Arial" w:cs="Arial"/>
                <w:color w:val="000000"/>
              </w:rPr>
              <w:br/>
            </w:r>
            <w:r w:rsidRPr="00F560FF">
              <w:rPr>
                <w:rFonts w:ascii="Arial" w:hAnsi="Arial" w:cs="Arial"/>
                <w:color w:val="000000"/>
              </w:rPr>
              <w:br/>
            </w:r>
            <w:r w:rsidRPr="00F560FF">
              <w:rPr>
                <w:rFonts w:ascii="Arial" w:hAnsi="Arial" w:cs="Arial"/>
                <w:color w:val="000000"/>
              </w:rPr>
              <w:br/>
            </w:r>
            <w:r w:rsidRPr="00F560FF">
              <w:rPr>
                <w:rFonts w:ascii="Arial" w:hAnsi="Arial" w:cs="Arial"/>
                <w:color w:val="000000"/>
              </w:rPr>
              <w:br/>
            </w:r>
            <w:r w:rsidRPr="00F560FF">
              <w:rPr>
                <w:rFonts w:ascii="Arial" w:hAnsi="Arial" w:cs="Arial"/>
                <w:color w:val="000000"/>
              </w:rPr>
              <w:br/>
            </w:r>
            <w:r w:rsidRPr="00F560FF">
              <w:rPr>
                <w:rFonts w:ascii="Arial" w:hAnsi="Arial" w:cs="Arial"/>
                <w:color w:val="000000"/>
              </w:rPr>
              <w:br/>
            </w:r>
            <w:r w:rsidRPr="00F560FF">
              <w:rPr>
                <w:rFonts w:ascii="Arial" w:hAnsi="Arial" w:cs="Arial"/>
                <w:color w:val="000000"/>
              </w:rPr>
              <w:br/>
            </w:r>
            <w:r w:rsidRPr="00F560FF">
              <w:rPr>
                <w:rFonts w:ascii="Arial" w:hAnsi="Arial" w:cs="Arial"/>
                <w:color w:val="000000"/>
              </w:rPr>
              <w:lastRenderedPageBreak/>
              <w:br/>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rPr>
                <w:rFonts w:ascii="Arial" w:hAnsi="Arial" w:cs="Arial"/>
                <w:color w:val="000000"/>
              </w:rPr>
            </w:pPr>
            <w:r w:rsidRPr="00212E54">
              <w:rPr>
                <w:rFonts w:ascii="Arial" w:hAnsi="Arial" w:cs="Arial"/>
                <w:color w:val="000000"/>
              </w:rPr>
              <w:lastRenderedPageBreak/>
              <w:t xml:space="preserve">Bilangan institusi latihan yang menyediakan latihan kepada OKU.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spacing w:after="280"/>
              <w:rPr>
                <w:rFonts w:ascii="Arial" w:hAnsi="Arial" w:cs="Arial"/>
                <w:color w:val="000000"/>
              </w:rPr>
            </w:pPr>
            <w:r w:rsidRPr="00212E54">
              <w:rPr>
                <w:rFonts w:ascii="Arial" w:hAnsi="Arial" w:cs="Arial"/>
                <w:color w:val="000000"/>
              </w:rPr>
              <w:t>Semua institusi latihan  menyediakan peluang latihan / kemudahan kepada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rPr>
                <w:rFonts w:ascii="Arial" w:hAnsi="Arial" w:cs="Arial"/>
                <w:color w:val="000000"/>
              </w:rPr>
            </w:pPr>
            <w:r w:rsidRPr="00F560FF">
              <w:rPr>
                <w:rFonts w:ascii="Arial" w:hAnsi="Arial" w:cs="Arial"/>
                <w:b/>
                <w:color w:val="000000"/>
              </w:rPr>
              <w:t>Agensi peneraju: KSM</w:t>
            </w:r>
            <w:r w:rsidRPr="00212E54">
              <w:rPr>
                <w:rFonts w:ascii="Arial" w:hAnsi="Arial" w:cs="Arial"/>
                <w:color w:val="000000"/>
              </w:rPr>
              <w:br/>
              <w:t>• KPM</w:t>
            </w:r>
            <w:r w:rsidRPr="00212E54">
              <w:rPr>
                <w:rFonts w:ascii="Arial" w:hAnsi="Arial" w:cs="Arial"/>
                <w:color w:val="000000"/>
              </w:rPr>
              <w:br/>
              <w:t xml:space="preserve">• KPWKM </w:t>
            </w:r>
            <w:r w:rsidRPr="00212E54">
              <w:rPr>
                <w:rFonts w:ascii="Arial" w:hAnsi="Arial" w:cs="Arial"/>
                <w:color w:val="000000"/>
              </w:rPr>
              <w:br/>
              <w:t>• KBS</w:t>
            </w:r>
            <w:r w:rsidRPr="00212E54">
              <w:rPr>
                <w:rFonts w:ascii="Arial" w:hAnsi="Arial" w:cs="Arial"/>
                <w:color w:val="000000"/>
              </w:rPr>
              <w:br/>
              <w:t>• KKLW</w:t>
            </w:r>
            <w:r w:rsidRPr="00212E54">
              <w:rPr>
                <w:rFonts w:ascii="Arial" w:hAnsi="Arial" w:cs="Arial"/>
                <w:color w:val="000000"/>
              </w:rPr>
              <w:br/>
              <w:t>• NGO</w:t>
            </w:r>
            <w:r w:rsidRPr="00212E54">
              <w:rPr>
                <w:rFonts w:ascii="Arial" w:hAnsi="Arial" w:cs="Arial"/>
                <w:color w:val="000000"/>
              </w:rPr>
              <w:br/>
              <w:t>• Swasta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12E54" w:rsidRPr="00212E54" w:rsidRDefault="00212E54">
            <w:pPr>
              <w:rPr>
                <w:rFonts w:ascii="Arial" w:hAnsi="Arial" w:cs="Arial"/>
                <w:color w:val="000000"/>
              </w:rPr>
            </w:pPr>
            <w:r w:rsidRPr="00212E54">
              <w:rPr>
                <w:rFonts w:ascii="Arial" w:hAnsi="Arial" w:cs="Arial"/>
                <w:b/>
                <w:bCs/>
                <w:color w:val="000000"/>
              </w:rPr>
              <w:t>Maklum Balas Agensi Peneraju</w:t>
            </w:r>
            <w:r w:rsidRPr="00212E54">
              <w:rPr>
                <w:rFonts w:ascii="Arial" w:hAnsi="Arial" w:cs="Arial"/>
                <w:color w:val="000000"/>
              </w:rPr>
              <w:br/>
              <w:t>KSM melalui Jabatan Tenaga Manusia (JTM) menawarkan latihan kemahiran teknikal. Walaubagaimanapun, Institusi Latihan Jabatan Tenaga Manusia (ILJTM) masih menerima kumpulan pelajar OKU tetapi yang boleh menguruskan diri sendiri seperti Tidak buta/ buta warna/ rabun/pekak (tanpa alat bantuan) / bisu/cacat fizikal /anggota yang boleh menyukarkan kerja-kerja amali dan sesi pembelajaran.</w:t>
            </w:r>
          </w:p>
        </w:tc>
      </w:tr>
      <w:tr w:rsidR="00F560FF"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560FF" w:rsidRDefault="00F560FF">
            <w:pPr>
              <w:rPr>
                <w:rFonts w:ascii="Arial" w:hAnsi="Arial" w:cs="Arial"/>
                <w:b/>
                <w:color w:val="000000"/>
              </w:rPr>
            </w:pPr>
            <w:r w:rsidRPr="00F560FF">
              <w:rPr>
                <w:rFonts w:ascii="Arial" w:hAnsi="Arial" w:cs="Arial"/>
                <w:b/>
                <w:color w:val="000000"/>
              </w:rPr>
              <w:lastRenderedPageBreak/>
              <w:t xml:space="preserve">Jangkamasa panjang </w:t>
            </w:r>
          </w:p>
          <w:p w:rsidR="00F560FF" w:rsidRPr="00F560FF" w:rsidRDefault="00F560FF">
            <w:pPr>
              <w:rPr>
                <w:rFonts w:ascii="Arial" w:hAnsi="Arial" w:cs="Arial"/>
                <w:color w:val="000000"/>
              </w:rPr>
            </w:pPr>
            <w:r w:rsidRPr="00F560FF">
              <w:rPr>
                <w:rFonts w:ascii="Arial" w:hAnsi="Arial" w:cs="Arial"/>
                <w:b/>
                <w:color w:val="000000"/>
              </w:rPr>
              <w:t>(2016 – 2022):</w:t>
            </w:r>
            <w:r w:rsidRPr="00F560FF">
              <w:rPr>
                <w:rFonts w:ascii="Arial" w:hAnsi="Arial" w:cs="Arial"/>
                <w:b/>
                <w:color w:val="000000"/>
              </w:rPr>
              <w:br/>
            </w:r>
            <w:r w:rsidRPr="00F560FF">
              <w:rPr>
                <w:rFonts w:ascii="Arial" w:hAnsi="Arial" w:cs="Arial"/>
                <w:color w:val="000000"/>
              </w:rPr>
              <w:br/>
              <w:t>(b) Menambah baik modul latihan vokasional, modul transisi ke alam kerja dan lain-lain program sokongan pekerjaan untuk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560FF" w:rsidRPr="00F560FF" w:rsidRDefault="00F560FF">
            <w:pPr>
              <w:spacing w:after="280"/>
              <w:rPr>
                <w:rFonts w:ascii="Arial" w:hAnsi="Arial" w:cs="Arial"/>
                <w:color w:val="000000"/>
              </w:rPr>
            </w:pPr>
            <w:r w:rsidRPr="00F560FF">
              <w:rPr>
                <w:rFonts w:ascii="Arial" w:hAnsi="Arial" w:cs="Arial"/>
                <w:color w:val="000000"/>
              </w:rPr>
              <w:t>Bilangan modul yang ditambah baik.</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560FF" w:rsidRPr="00F560FF" w:rsidRDefault="00F560FF">
            <w:pPr>
              <w:rPr>
                <w:rFonts w:ascii="Arial" w:hAnsi="Arial" w:cs="Arial"/>
                <w:color w:val="000000"/>
              </w:rPr>
            </w:pPr>
            <w:r w:rsidRPr="00F560FF">
              <w:rPr>
                <w:rFonts w:ascii="Arial" w:hAnsi="Arial" w:cs="Arial"/>
                <w:color w:val="000000"/>
              </w:rPr>
              <w:t>Sekurang-kurangnya satu (1) modul ditambah baik.</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60FF" w:rsidRPr="00F560FF" w:rsidRDefault="00F560FF">
            <w:pPr>
              <w:rPr>
                <w:rFonts w:ascii="Arial" w:hAnsi="Arial" w:cs="Arial"/>
                <w:color w:val="000000"/>
              </w:rPr>
            </w:pPr>
            <w:r w:rsidRPr="00F560FF">
              <w:rPr>
                <w:rFonts w:ascii="Arial" w:hAnsi="Arial" w:cs="Arial"/>
                <w:b/>
                <w:color w:val="000000"/>
              </w:rPr>
              <w:t>Agensi peneraju: KPM</w:t>
            </w:r>
            <w:r w:rsidRPr="00F560FF">
              <w:rPr>
                <w:rFonts w:ascii="Arial" w:hAnsi="Arial" w:cs="Arial"/>
                <w:color w:val="000000"/>
              </w:rPr>
              <w:br/>
              <w:t>• KSM</w:t>
            </w:r>
            <w:r w:rsidRPr="00F560FF">
              <w:rPr>
                <w:rFonts w:ascii="Arial" w:hAnsi="Arial" w:cs="Arial"/>
                <w:color w:val="000000"/>
              </w:rPr>
              <w:br/>
              <w:t xml:space="preserve">• KPWKM </w:t>
            </w:r>
            <w:r w:rsidRPr="00F560FF">
              <w:rPr>
                <w:rFonts w:ascii="Arial" w:hAnsi="Arial" w:cs="Arial"/>
                <w:color w:val="000000"/>
              </w:rPr>
              <w:br/>
              <w:t>• KBS</w:t>
            </w:r>
            <w:r w:rsidRPr="00F560FF">
              <w:rPr>
                <w:rFonts w:ascii="Arial" w:hAnsi="Arial" w:cs="Arial"/>
                <w:color w:val="000000"/>
              </w:rPr>
              <w:br/>
              <w:t>• KKLW</w:t>
            </w:r>
            <w:r w:rsidRPr="00F560FF">
              <w:rPr>
                <w:rFonts w:ascii="Arial" w:hAnsi="Arial" w:cs="Arial"/>
                <w:color w:val="000000"/>
              </w:rPr>
              <w:br/>
              <w:t>• NGO</w:t>
            </w:r>
            <w:r w:rsidRPr="00F560FF">
              <w:rPr>
                <w:rFonts w:ascii="Arial" w:hAnsi="Arial" w:cs="Arial"/>
                <w:color w:val="000000"/>
              </w:rPr>
              <w:br/>
              <w:t>• Swasta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A77F3B" w:rsidRDefault="00A77F3B">
            <w:pPr>
              <w:rPr>
                <w:rFonts w:ascii="Arial" w:hAnsi="Arial" w:cs="Arial"/>
                <w:b/>
                <w:bCs/>
                <w:color w:val="000000"/>
              </w:rPr>
            </w:pPr>
            <w:r>
              <w:rPr>
                <w:rFonts w:ascii="Arial" w:hAnsi="Arial" w:cs="Arial"/>
                <w:b/>
                <w:bCs/>
                <w:color w:val="000000"/>
              </w:rPr>
              <w:t>Maklum Balas KPWKM (JKM)</w:t>
            </w:r>
          </w:p>
          <w:p w:rsidR="00A77F3B" w:rsidRDefault="00A77F3B">
            <w:pPr>
              <w:rPr>
                <w:rFonts w:ascii="Arial" w:hAnsi="Arial" w:cs="Arial"/>
                <w:b/>
                <w:bCs/>
                <w:color w:val="000000"/>
              </w:rPr>
            </w:pPr>
          </w:p>
          <w:p w:rsidR="00A77F3B" w:rsidRPr="00A77F3B" w:rsidRDefault="00A77F3B" w:rsidP="00A77F3B">
            <w:pPr>
              <w:jc w:val="both"/>
              <w:rPr>
                <w:rFonts w:ascii="Arial" w:hAnsi="Arial" w:cs="Arial"/>
                <w:bCs/>
                <w:color w:val="000000"/>
              </w:rPr>
            </w:pPr>
            <w:r w:rsidRPr="00A77F3B">
              <w:rPr>
                <w:rFonts w:ascii="Arial" w:hAnsi="Arial" w:cs="Arial"/>
                <w:bCs/>
                <w:color w:val="000000"/>
              </w:rPr>
              <w:t>PLPP sebagai Pusat Kecemerlangan OKU bagi OKU Masalah Fizikal.  PLPP menawarkan 7 kursus jangka pendek selama 18 bulan antaranya Kursus Jahitan, IT, Elektrik, Lukisan, Membatik, Prostetik dan Ortotik dan Fabrikasi Mesin dan Kerusi Roda.</w:t>
            </w:r>
          </w:p>
          <w:p w:rsidR="00A77F3B" w:rsidRDefault="00A77F3B">
            <w:pPr>
              <w:rPr>
                <w:rFonts w:ascii="Arial" w:hAnsi="Arial" w:cs="Arial"/>
                <w:b/>
                <w:bCs/>
                <w:color w:val="000000"/>
              </w:rPr>
            </w:pPr>
          </w:p>
          <w:p w:rsidR="00F560FF" w:rsidRPr="00F560FF" w:rsidRDefault="00F560FF">
            <w:pPr>
              <w:rPr>
                <w:rFonts w:ascii="Arial" w:hAnsi="Arial" w:cs="Arial"/>
                <w:b/>
                <w:bCs/>
                <w:color w:val="000000"/>
              </w:rPr>
            </w:pPr>
            <w:r w:rsidRPr="00F560FF">
              <w:rPr>
                <w:rFonts w:ascii="Arial" w:hAnsi="Arial" w:cs="Arial"/>
                <w:b/>
                <w:bCs/>
                <w:color w:val="000000"/>
              </w:rPr>
              <w:t>Maklum Balas KSM</w:t>
            </w:r>
            <w:r w:rsidRPr="00F560FF">
              <w:rPr>
                <w:rFonts w:ascii="Arial" w:hAnsi="Arial" w:cs="Arial"/>
                <w:b/>
                <w:bCs/>
                <w:color w:val="000000"/>
              </w:rPr>
              <w:br/>
            </w:r>
            <w:r w:rsidRPr="00F560FF">
              <w:rPr>
                <w:rFonts w:ascii="Arial" w:hAnsi="Arial" w:cs="Arial"/>
                <w:color w:val="000000"/>
              </w:rPr>
              <w:t>Institut Latihan Jabatan Tenaga Manusia (ILJTM) dibawah KSM ada mengajar modul kerjaya kepada semua para pelajar. Terdapat beberapa perkara/silibus berkaitan kerjaya yang ditekankan seperti pembangunan resume, temuduga bersama industri, pameran kerjaya di dalam dan diluar ILJTM. ILJTM juga menyedia dan menambah baik kemudahan seperti peralatan dan latihan yang mesra OKU. Sebagai contoh: Kelas di aras bawah bagi kelas yang mempunyai pelajar OKU, mesin/peralatan pembelajaran yang sesuai dan mudah dikendalikan oleh OKU serta lain-lain kemudahan bangunan yang mesra OKU. JTKSM memberi input  Bengkel Kerja Pemurnian Modul dan Garis Panduan Program Transisi Murid Berkeperluan Khas (MBK) Bil.1/2017. Tiada Modul latihan vokasional dan lain-lain program sokongan pekerjaan disediakan yang dikhususkan kepada OKU.</w:t>
            </w:r>
          </w:p>
        </w:tc>
      </w:tr>
      <w:tr w:rsidR="00F560FF" w:rsidRPr="003B33AE" w:rsidTr="00FC4FDB">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560FF" w:rsidRPr="00F560FF" w:rsidRDefault="00F560FF">
            <w:pPr>
              <w:rPr>
                <w:rFonts w:ascii="Arial" w:hAnsi="Arial" w:cs="Arial"/>
                <w:color w:val="000000"/>
              </w:rPr>
            </w:pPr>
            <w:r w:rsidRPr="00F560FF">
              <w:rPr>
                <w:rFonts w:ascii="Arial" w:hAnsi="Arial" w:cs="Arial"/>
                <w:b/>
                <w:color w:val="000000"/>
              </w:rPr>
              <w:t>Jangkamasa sederhana (2016 – 2018):</w:t>
            </w:r>
            <w:r w:rsidRPr="00F560FF">
              <w:rPr>
                <w:rFonts w:ascii="Arial" w:hAnsi="Arial" w:cs="Arial"/>
                <w:color w:val="000000"/>
              </w:rPr>
              <w:br/>
            </w:r>
            <w:r w:rsidRPr="00F560FF">
              <w:rPr>
                <w:rFonts w:ascii="Arial" w:hAnsi="Arial" w:cs="Arial"/>
                <w:color w:val="000000"/>
              </w:rPr>
              <w:br/>
              <w:t xml:space="preserve">(c) Menawarkan latihan atau internship </w:t>
            </w:r>
            <w:r w:rsidRPr="00F560FF">
              <w:rPr>
                <w:rFonts w:ascii="Arial" w:hAnsi="Arial" w:cs="Arial"/>
                <w:color w:val="000000"/>
              </w:rPr>
              <w:lastRenderedPageBreak/>
              <w:t>kepada OKU secara attachment di sektor awam/swasta.</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560FF" w:rsidRPr="00F560FF" w:rsidRDefault="00F560FF">
            <w:pPr>
              <w:rPr>
                <w:rFonts w:ascii="Arial" w:hAnsi="Arial" w:cs="Arial"/>
                <w:color w:val="000000"/>
              </w:rPr>
            </w:pPr>
            <w:r w:rsidRPr="00F560FF">
              <w:rPr>
                <w:rFonts w:ascii="Arial" w:hAnsi="Arial" w:cs="Arial"/>
                <w:color w:val="000000"/>
              </w:rPr>
              <w:lastRenderedPageBreak/>
              <w:t xml:space="preserve">Bilangan  majikan yang menawarkan latihan / internship kepada OKU.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560FF" w:rsidRPr="00F560FF" w:rsidRDefault="00F560FF">
            <w:pPr>
              <w:rPr>
                <w:rFonts w:ascii="Arial" w:hAnsi="Arial" w:cs="Arial"/>
                <w:color w:val="000000"/>
              </w:rPr>
            </w:pPr>
            <w:r w:rsidRPr="00F560FF">
              <w:rPr>
                <w:rFonts w:ascii="Arial" w:hAnsi="Arial" w:cs="Arial"/>
                <w:color w:val="000000"/>
              </w:rPr>
              <w:t>Peningkatan 30% majikan yang menawarkan latihan / internship kepada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560FF" w:rsidRPr="00F560FF" w:rsidRDefault="00F560FF">
            <w:pPr>
              <w:rPr>
                <w:rFonts w:ascii="Arial" w:hAnsi="Arial" w:cs="Arial"/>
                <w:color w:val="000000"/>
              </w:rPr>
            </w:pPr>
            <w:r w:rsidRPr="00F560FF">
              <w:rPr>
                <w:rFonts w:ascii="Arial" w:hAnsi="Arial" w:cs="Arial"/>
                <w:b/>
                <w:color w:val="000000"/>
              </w:rPr>
              <w:t>Agensi peneraju: KSM</w:t>
            </w:r>
            <w:r w:rsidRPr="00F560FF">
              <w:rPr>
                <w:rFonts w:ascii="Arial" w:hAnsi="Arial" w:cs="Arial"/>
                <w:color w:val="000000"/>
              </w:rPr>
              <w:br/>
              <w:t>• KPM</w:t>
            </w:r>
            <w:r w:rsidRPr="00F560FF">
              <w:rPr>
                <w:rFonts w:ascii="Arial" w:hAnsi="Arial" w:cs="Arial"/>
                <w:color w:val="000000"/>
              </w:rPr>
              <w:br/>
              <w:t xml:space="preserve">• KPWKM </w:t>
            </w:r>
            <w:r w:rsidRPr="00F560FF">
              <w:rPr>
                <w:rFonts w:ascii="Arial" w:hAnsi="Arial" w:cs="Arial"/>
                <w:color w:val="000000"/>
              </w:rPr>
              <w:br/>
              <w:t>• NGO</w:t>
            </w:r>
            <w:r w:rsidRPr="00F560FF">
              <w:rPr>
                <w:rFonts w:ascii="Arial" w:hAnsi="Arial" w:cs="Arial"/>
                <w:color w:val="000000"/>
              </w:rPr>
              <w:br/>
              <w:t>• Swasta</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560FF" w:rsidRPr="00F560FF" w:rsidRDefault="00F560FF">
            <w:pPr>
              <w:rPr>
                <w:rFonts w:ascii="Arial" w:hAnsi="Arial" w:cs="Arial"/>
                <w:color w:val="000000"/>
              </w:rPr>
            </w:pPr>
            <w:r w:rsidRPr="00F560FF">
              <w:rPr>
                <w:rFonts w:ascii="Arial" w:hAnsi="Arial" w:cs="Arial"/>
                <w:b/>
                <w:bCs/>
                <w:color w:val="000000"/>
              </w:rPr>
              <w:t>Maklum Balas Agensi Peneraju</w:t>
            </w:r>
            <w:r w:rsidRPr="00F560FF">
              <w:rPr>
                <w:rFonts w:ascii="Arial" w:hAnsi="Arial" w:cs="Arial"/>
                <w:color w:val="000000"/>
              </w:rPr>
              <w:br/>
              <w:t>Penawaran dan permintaan terhadap latihan dan internship dalam kalangan OKU tiada dan JobsMalaysia membantu golongan OKU dari segi memberi peluang pekerjaan dari masa ke semasa.</w:t>
            </w:r>
          </w:p>
        </w:tc>
      </w:tr>
    </w:tbl>
    <w:p w:rsidR="00212E54" w:rsidRDefault="00212E54" w:rsidP="00AC51B4">
      <w:pPr>
        <w:rPr>
          <w:sz w:val="20"/>
          <w:szCs w:val="20"/>
        </w:rPr>
      </w:pPr>
    </w:p>
    <w:p w:rsidR="00212E54" w:rsidRPr="00AC73E9" w:rsidRDefault="00212E54" w:rsidP="00AC51B4">
      <w:pPr>
        <w:rPr>
          <w:sz w:val="20"/>
          <w:szCs w:val="20"/>
        </w:rPr>
      </w:pPr>
    </w:p>
    <w:sectPr w:rsidR="00212E54" w:rsidRPr="00AC73E9" w:rsidSect="005E359D">
      <w:headerReference w:type="default" r:id="rId9"/>
      <w:footerReference w:type="default" r:id="rId10"/>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190" w:rsidRDefault="00141190" w:rsidP="00777190">
      <w:pPr>
        <w:spacing w:after="0" w:line="240" w:lineRule="auto"/>
      </w:pPr>
      <w:r>
        <w:separator/>
      </w:r>
    </w:p>
  </w:endnote>
  <w:endnote w:type="continuationSeparator" w:id="0">
    <w:p w:rsidR="00141190" w:rsidRDefault="00141190"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777190" w:rsidRDefault="00777190">
        <w:pPr>
          <w:pStyle w:val="Footer"/>
          <w:jc w:val="right"/>
        </w:pPr>
        <w:r>
          <w:fldChar w:fldCharType="begin"/>
        </w:r>
        <w:r>
          <w:instrText xml:space="preserve"> PAGE   \* MERGEFORMAT </w:instrText>
        </w:r>
        <w:r>
          <w:fldChar w:fldCharType="separate"/>
        </w:r>
        <w:r w:rsidR="00C047EB">
          <w:rPr>
            <w:noProof/>
          </w:rPr>
          <w:t>12</w:t>
        </w:r>
        <w:r>
          <w:rPr>
            <w:noProof/>
          </w:rPr>
          <w:fldChar w:fldCharType="end"/>
        </w:r>
      </w:p>
    </w:sdtContent>
  </w:sdt>
  <w:p w:rsidR="00777190" w:rsidRDefault="007771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190" w:rsidRDefault="00141190" w:rsidP="00777190">
      <w:pPr>
        <w:spacing w:after="0" w:line="240" w:lineRule="auto"/>
      </w:pPr>
      <w:r>
        <w:separator/>
      </w:r>
    </w:p>
  </w:footnote>
  <w:footnote w:type="continuationSeparator" w:id="0">
    <w:p w:rsidR="00141190" w:rsidRDefault="00141190"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59D" w:rsidRPr="00FD5557" w:rsidRDefault="005E359D" w:rsidP="0060679E">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70A"/>
    <w:multiLevelType w:val="hybridMultilevel"/>
    <w:tmpl w:val="BAD4D1C6"/>
    <w:lvl w:ilvl="0" w:tplc="44090009">
      <w:start w:val="1"/>
      <w:numFmt w:val="bullet"/>
      <w:lvlText w:val=""/>
      <w:lvlJc w:val="left"/>
      <w:pPr>
        <w:ind w:left="895" w:hanging="360"/>
      </w:pPr>
      <w:rPr>
        <w:rFonts w:ascii="Wingdings" w:hAnsi="Wingdings" w:hint="default"/>
      </w:rPr>
    </w:lvl>
    <w:lvl w:ilvl="1" w:tplc="44090003" w:tentative="1">
      <w:start w:val="1"/>
      <w:numFmt w:val="bullet"/>
      <w:lvlText w:val="o"/>
      <w:lvlJc w:val="left"/>
      <w:pPr>
        <w:ind w:left="1615" w:hanging="360"/>
      </w:pPr>
      <w:rPr>
        <w:rFonts w:ascii="Courier New" w:hAnsi="Courier New" w:cs="Courier New" w:hint="default"/>
      </w:rPr>
    </w:lvl>
    <w:lvl w:ilvl="2" w:tplc="44090005" w:tentative="1">
      <w:start w:val="1"/>
      <w:numFmt w:val="bullet"/>
      <w:lvlText w:val=""/>
      <w:lvlJc w:val="left"/>
      <w:pPr>
        <w:ind w:left="2335" w:hanging="360"/>
      </w:pPr>
      <w:rPr>
        <w:rFonts w:ascii="Wingdings" w:hAnsi="Wingdings" w:hint="default"/>
      </w:rPr>
    </w:lvl>
    <w:lvl w:ilvl="3" w:tplc="44090001" w:tentative="1">
      <w:start w:val="1"/>
      <w:numFmt w:val="bullet"/>
      <w:lvlText w:val=""/>
      <w:lvlJc w:val="left"/>
      <w:pPr>
        <w:ind w:left="3055" w:hanging="360"/>
      </w:pPr>
      <w:rPr>
        <w:rFonts w:ascii="Symbol" w:hAnsi="Symbol" w:hint="default"/>
      </w:rPr>
    </w:lvl>
    <w:lvl w:ilvl="4" w:tplc="44090003" w:tentative="1">
      <w:start w:val="1"/>
      <w:numFmt w:val="bullet"/>
      <w:lvlText w:val="o"/>
      <w:lvlJc w:val="left"/>
      <w:pPr>
        <w:ind w:left="3775" w:hanging="360"/>
      </w:pPr>
      <w:rPr>
        <w:rFonts w:ascii="Courier New" w:hAnsi="Courier New" w:cs="Courier New" w:hint="default"/>
      </w:rPr>
    </w:lvl>
    <w:lvl w:ilvl="5" w:tplc="44090005" w:tentative="1">
      <w:start w:val="1"/>
      <w:numFmt w:val="bullet"/>
      <w:lvlText w:val=""/>
      <w:lvlJc w:val="left"/>
      <w:pPr>
        <w:ind w:left="4495" w:hanging="360"/>
      </w:pPr>
      <w:rPr>
        <w:rFonts w:ascii="Wingdings" w:hAnsi="Wingdings" w:hint="default"/>
      </w:rPr>
    </w:lvl>
    <w:lvl w:ilvl="6" w:tplc="44090001" w:tentative="1">
      <w:start w:val="1"/>
      <w:numFmt w:val="bullet"/>
      <w:lvlText w:val=""/>
      <w:lvlJc w:val="left"/>
      <w:pPr>
        <w:ind w:left="5215" w:hanging="360"/>
      </w:pPr>
      <w:rPr>
        <w:rFonts w:ascii="Symbol" w:hAnsi="Symbol" w:hint="default"/>
      </w:rPr>
    </w:lvl>
    <w:lvl w:ilvl="7" w:tplc="44090003" w:tentative="1">
      <w:start w:val="1"/>
      <w:numFmt w:val="bullet"/>
      <w:lvlText w:val="o"/>
      <w:lvlJc w:val="left"/>
      <w:pPr>
        <w:ind w:left="5935" w:hanging="360"/>
      </w:pPr>
      <w:rPr>
        <w:rFonts w:ascii="Courier New" w:hAnsi="Courier New" w:cs="Courier New" w:hint="default"/>
      </w:rPr>
    </w:lvl>
    <w:lvl w:ilvl="8" w:tplc="44090005" w:tentative="1">
      <w:start w:val="1"/>
      <w:numFmt w:val="bullet"/>
      <w:lvlText w:val=""/>
      <w:lvlJc w:val="left"/>
      <w:pPr>
        <w:ind w:left="6655" w:hanging="360"/>
      </w:pPr>
      <w:rPr>
        <w:rFonts w:ascii="Wingdings" w:hAnsi="Wingdings" w:hint="default"/>
      </w:rPr>
    </w:lvl>
  </w:abstractNum>
  <w:abstractNum w:abstractNumId="1">
    <w:nsid w:val="07904EA7"/>
    <w:multiLevelType w:val="hybridMultilevel"/>
    <w:tmpl w:val="459026A6"/>
    <w:lvl w:ilvl="0" w:tplc="CE702568">
      <w:start w:val="1"/>
      <w:numFmt w:val="bullet"/>
      <w:lvlText w:val="-"/>
      <w:lvlJc w:val="left"/>
      <w:pPr>
        <w:ind w:left="720" w:hanging="360"/>
      </w:pPr>
      <w:rPr>
        <w:rFonts w:ascii="Bookman Old Style" w:eastAsia="Times New Roman" w:hAnsi="Bookman Old Style" w:cs="Times New Roman"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nsid w:val="0B706D8E"/>
    <w:multiLevelType w:val="hybridMultilevel"/>
    <w:tmpl w:val="A5563E26"/>
    <w:lvl w:ilvl="0" w:tplc="44090009">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0D064306"/>
    <w:multiLevelType w:val="hybridMultilevel"/>
    <w:tmpl w:val="F56CCD98"/>
    <w:lvl w:ilvl="0" w:tplc="CE702568">
      <w:start w:val="1"/>
      <w:numFmt w:val="bullet"/>
      <w:lvlText w:val="-"/>
      <w:lvlJc w:val="left"/>
      <w:pPr>
        <w:ind w:left="720" w:hanging="360"/>
      </w:pPr>
      <w:rPr>
        <w:rFonts w:ascii="Bookman Old Style" w:eastAsia="Times New Roman" w:hAnsi="Bookman Old Style"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0D896B8E"/>
    <w:multiLevelType w:val="hybridMultilevel"/>
    <w:tmpl w:val="F2369C10"/>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17427929"/>
    <w:multiLevelType w:val="hybridMultilevel"/>
    <w:tmpl w:val="F48679C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nsid w:val="1A473A42"/>
    <w:multiLevelType w:val="hybridMultilevel"/>
    <w:tmpl w:val="8DC43AF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nsid w:val="1EFE2B0F"/>
    <w:multiLevelType w:val="hybridMultilevel"/>
    <w:tmpl w:val="398C061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8">
    <w:nsid w:val="1F5238D8"/>
    <w:multiLevelType w:val="hybridMultilevel"/>
    <w:tmpl w:val="0F9AD32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277C78EE"/>
    <w:multiLevelType w:val="hybridMultilevel"/>
    <w:tmpl w:val="2EB095A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0">
    <w:nsid w:val="27EB2314"/>
    <w:multiLevelType w:val="hybridMultilevel"/>
    <w:tmpl w:val="F7DA171C"/>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11">
    <w:nsid w:val="28A03079"/>
    <w:multiLevelType w:val="hybridMultilevel"/>
    <w:tmpl w:val="85128E3E"/>
    <w:lvl w:ilvl="0" w:tplc="CE52A0C0">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2B644F83"/>
    <w:multiLevelType w:val="hybridMultilevel"/>
    <w:tmpl w:val="55F62F1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nsid w:val="32977C19"/>
    <w:multiLevelType w:val="hybridMultilevel"/>
    <w:tmpl w:val="49C0C6B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nsid w:val="35B806AD"/>
    <w:multiLevelType w:val="hybridMultilevel"/>
    <w:tmpl w:val="A85ED21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nsid w:val="3CBD5975"/>
    <w:multiLevelType w:val="hybridMultilevel"/>
    <w:tmpl w:val="3CFABB7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nsid w:val="3EDC2F6B"/>
    <w:multiLevelType w:val="hybridMultilevel"/>
    <w:tmpl w:val="A6F2157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7">
    <w:nsid w:val="406C2171"/>
    <w:multiLevelType w:val="hybridMultilevel"/>
    <w:tmpl w:val="48FC621C"/>
    <w:lvl w:ilvl="0" w:tplc="CE52A0C0">
      <w:start w:val="1"/>
      <w:numFmt w:val="bullet"/>
      <w:lvlText w:val=""/>
      <w:lvlJc w:val="left"/>
      <w:pPr>
        <w:ind w:left="720" w:hanging="360"/>
      </w:pPr>
      <w:rPr>
        <w:rFonts w:ascii="Symbol" w:hAnsi="Symbol" w:hint="default"/>
        <w:color w:val="auto"/>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nsid w:val="42B01861"/>
    <w:multiLevelType w:val="hybridMultilevel"/>
    <w:tmpl w:val="0AA4AEBE"/>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19">
    <w:nsid w:val="45842A26"/>
    <w:multiLevelType w:val="hybridMultilevel"/>
    <w:tmpl w:val="38E88A6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nsid w:val="4DD52D8D"/>
    <w:multiLevelType w:val="hybridMultilevel"/>
    <w:tmpl w:val="6D62A79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nsid w:val="4F3E3F62"/>
    <w:multiLevelType w:val="hybridMultilevel"/>
    <w:tmpl w:val="97CC15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nsid w:val="50B57634"/>
    <w:multiLevelType w:val="hybridMultilevel"/>
    <w:tmpl w:val="16C0262A"/>
    <w:lvl w:ilvl="0" w:tplc="5BB0CE00">
      <w:start w:val="3"/>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nsid w:val="51085EE0"/>
    <w:multiLevelType w:val="hybridMultilevel"/>
    <w:tmpl w:val="EF4CCF60"/>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nsid w:val="566937E1"/>
    <w:multiLevelType w:val="hybridMultilevel"/>
    <w:tmpl w:val="A73A07F2"/>
    <w:lvl w:ilvl="0" w:tplc="791EFBA6">
      <w:start w:val="1"/>
      <w:numFmt w:val="lowerLetter"/>
      <w:lvlText w:val="(%1)"/>
      <w:lvlJc w:val="left"/>
      <w:pPr>
        <w:ind w:left="375" w:hanging="375"/>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5">
    <w:nsid w:val="56F246EF"/>
    <w:multiLevelType w:val="hybridMultilevel"/>
    <w:tmpl w:val="8B0A94F8"/>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6">
    <w:nsid w:val="5E0A7E65"/>
    <w:multiLevelType w:val="hybridMultilevel"/>
    <w:tmpl w:val="8988C63C"/>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27">
    <w:nsid w:val="63241B2E"/>
    <w:multiLevelType w:val="hybridMultilevel"/>
    <w:tmpl w:val="B58C341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nsid w:val="652B7E62"/>
    <w:multiLevelType w:val="hybridMultilevel"/>
    <w:tmpl w:val="6F92918E"/>
    <w:lvl w:ilvl="0" w:tplc="CE702568">
      <w:start w:val="1"/>
      <w:numFmt w:val="bullet"/>
      <w:lvlText w:val="-"/>
      <w:lvlJc w:val="left"/>
      <w:pPr>
        <w:ind w:left="896" w:hanging="360"/>
      </w:pPr>
      <w:rPr>
        <w:rFonts w:ascii="Bookman Old Style" w:eastAsia="Times New Roman" w:hAnsi="Bookman Old Style" w:cs="Times New Roman" w:hint="default"/>
      </w:rPr>
    </w:lvl>
    <w:lvl w:ilvl="1" w:tplc="44090003" w:tentative="1">
      <w:start w:val="1"/>
      <w:numFmt w:val="bullet"/>
      <w:lvlText w:val="o"/>
      <w:lvlJc w:val="left"/>
      <w:pPr>
        <w:ind w:left="1616" w:hanging="360"/>
      </w:pPr>
      <w:rPr>
        <w:rFonts w:ascii="Courier New" w:hAnsi="Courier New" w:cs="Courier New" w:hint="default"/>
      </w:rPr>
    </w:lvl>
    <w:lvl w:ilvl="2" w:tplc="44090005" w:tentative="1">
      <w:start w:val="1"/>
      <w:numFmt w:val="bullet"/>
      <w:lvlText w:val=""/>
      <w:lvlJc w:val="left"/>
      <w:pPr>
        <w:ind w:left="2336" w:hanging="360"/>
      </w:pPr>
      <w:rPr>
        <w:rFonts w:ascii="Wingdings" w:hAnsi="Wingdings" w:hint="default"/>
      </w:rPr>
    </w:lvl>
    <w:lvl w:ilvl="3" w:tplc="44090001" w:tentative="1">
      <w:start w:val="1"/>
      <w:numFmt w:val="bullet"/>
      <w:lvlText w:val=""/>
      <w:lvlJc w:val="left"/>
      <w:pPr>
        <w:ind w:left="3056" w:hanging="360"/>
      </w:pPr>
      <w:rPr>
        <w:rFonts w:ascii="Symbol" w:hAnsi="Symbol" w:hint="default"/>
      </w:rPr>
    </w:lvl>
    <w:lvl w:ilvl="4" w:tplc="44090003" w:tentative="1">
      <w:start w:val="1"/>
      <w:numFmt w:val="bullet"/>
      <w:lvlText w:val="o"/>
      <w:lvlJc w:val="left"/>
      <w:pPr>
        <w:ind w:left="3776" w:hanging="360"/>
      </w:pPr>
      <w:rPr>
        <w:rFonts w:ascii="Courier New" w:hAnsi="Courier New" w:cs="Courier New" w:hint="default"/>
      </w:rPr>
    </w:lvl>
    <w:lvl w:ilvl="5" w:tplc="44090005" w:tentative="1">
      <w:start w:val="1"/>
      <w:numFmt w:val="bullet"/>
      <w:lvlText w:val=""/>
      <w:lvlJc w:val="left"/>
      <w:pPr>
        <w:ind w:left="4496" w:hanging="360"/>
      </w:pPr>
      <w:rPr>
        <w:rFonts w:ascii="Wingdings" w:hAnsi="Wingdings" w:hint="default"/>
      </w:rPr>
    </w:lvl>
    <w:lvl w:ilvl="6" w:tplc="44090001" w:tentative="1">
      <w:start w:val="1"/>
      <w:numFmt w:val="bullet"/>
      <w:lvlText w:val=""/>
      <w:lvlJc w:val="left"/>
      <w:pPr>
        <w:ind w:left="5216" w:hanging="360"/>
      </w:pPr>
      <w:rPr>
        <w:rFonts w:ascii="Symbol" w:hAnsi="Symbol" w:hint="default"/>
      </w:rPr>
    </w:lvl>
    <w:lvl w:ilvl="7" w:tplc="44090003" w:tentative="1">
      <w:start w:val="1"/>
      <w:numFmt w:val="bullet"/>
      <w:lvlText w:val="o"/>
      <w:lvlJc w:val="left"/>
      <w:pPr>
        <w:ind w:left="5936" w:hanging="360"/>
      </w:pPr>
      <w:rPr>
        <w:rFonts w:ascii="Courier New" w:hAnsi="Courier New" w:cs="Courier New" w:hint="default"/>
      </w:rPr>
    </w:lvl>
    <w:lvl w:ilvl="8" w:tplc="44090005" w:tentative="1">
      <w:start w:val="1"/>
      <w:numFmt w:val="bullet"/>
      <w:lvlText w:val=""/>
      <w:lvlJc w:val="left"/>
      <w:pPr>
        <w:ind w:left="6656" w:hanging="360"/>
      </w:pPr>
      <w:rPr>
        <w:rFonts w:ascii="Wingdings" w:hAnsi="Wingdings" w:hint="default"/>
      </w:rPr>
    </w:lvl>
  </w:abstractNum>
  <w:abstractNum w:abstractNumId="29">
    <w:nsid w:val="6BA30CA3"/>
    <w:multiLevelType w:val="hybridMultilevel"/>
    <w:tmpl w:val="1A80ED5C"/>
    <w:lvl w:ilvl="0" w:tplc="EDE630A0">
      <w:start w:val="1"/>
      <w:numFmt w:val="decimal"/>
      <w:lvlText w:val="%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nsid w:val="737F2D2F"/>
    <w:multiLevelType w:val="hybridMultilevel"/>
    <w:tmpl w:val="5C6E66D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nsid w:val="79620923"/>
    <w:multiLevelType w:val="hybridMultilevel"/>
    <w:tmpl w:val="8DB2561E"/>
    <w:lvl w:ilvl="0" w:tplc="44090009">
      <w:start w:val="1"/>
      <w:numFmt w:val="bullet"/>
      <w:lvlText w:val=""/>
      <w:lvlJc w:val="left"/>
      <w:pPr>
        <w:ind w:left="753" w:hanging="360"/>
      </w:pPr>
      <w:rPr>
        <w:rFonts w:ascii="Wingdings" w:hAnsi="Wingdings" w:hint="default"/>
      </w:rPr>
    </w:lvl>
    <w:lvl w:ilvl="1" w:tplc="44090003" w:tentative="1">
      <w:start w:val="1"/>
      <w:numFmt w:val="bullet"/>
      <w:lvlText w:val="o"/>
      <w:lvlJc w:val="left"/>
      <w:pPr>
        <w:ind w:left="1473" w:hanging="360"/>
      </w:pPr>
      <w:rPr>
        <w:rFonts w:ascii="Courier New" w:hAnsi="Courier New" w:cs="Courier New" w:hint="default"/>
      </w:rPr>
    </w:lvl>
    <w:lvl w:ilvl="2" w:tplc="44090005" w:tentative="1">
      <w:start w:val="1"/>
      <w:numFmt w:val="bullet"/>
      <w:lvlText w:val=""/>
      <w:lvlJc w:val="left"/>
      <w:pPr>
        <w:ind w:left="2193" w:hanging="360"/>
      </w:pPr>
      <w:rPr>
        <w:rFonts w:ascii="Wingdings" w:hAnsi="Wingdings" w:hint="default"/>
      </w:rPr>
    </w:lvl>
    <w:lvl w:ilvl="3" w:tplc="44090001" w:tentative="1">
      <w:start w:val="1"/>
      <w:numFmt w:val="bullet"/>
      <w:lvlText w:val=""/>
      <w:lvlJc w:val="left"/>
      <w:pPr>
        <w:ind w:left="2913" w:hanging="360"/>
      </w:pPr>
      <w:rPr>
        <w:rFonts w:ascii="Symbol" w:hAnsi="Symbol" w:hint="default"/>
      </w:rPr>
    </w:lvl>
    <w:lvl w:ilvl="4" w:tplc="44090003" w:tentative="1">
      <w:start w:val="1"/>
      <w:numFmt w:val="bullet"/>
      <w:lvlText w:val="o"/>
      <w:lvlJc w:val="left"/>
      <w:pPr>
        <w:ind w:left="3633" w:hanging="360"/>
      </w:pPr>
      <w:rPr>
        <w:rFonts w:ascii="Courier New" w:hAnsi="Courier New" w:cs="Courier New" w:hint="default"/>
      </w:rPr>
    </w:lvl>
    <w:lvl w:ilvl="5" w:tplc="44090005" w:tentative="1">
      <w:start w:val="1"/>
      <w:numFmt w:val="bullet"/>
      <w:lvlText w:val=""/>
      <w:lvlJc w:val="left"/>
      <w:pPr>
        <w:ind w:left="4353" w:hanging="360"/>
      </w:pPr>
      <w:rPr>
        <w:rFonts w:ascii="Wingdings" w:hAnsi="Wingdings" w:hint="default"/>
      </w:rPr>
    </w:lvl>
    <w:lvl w:ilvl="6" w:tplc="44090001" w:tentative="1">
      <w:start w:val="1"/>
      <w:numFmt w:val="bullet"/>
      <w:lvlText w:val=""/>
      <w:lvlJc w:val="left"/>
      <w:pPr>
        <w:ind w:left="5073" w:hanging="360"/>
      </w:pPr>
      <w:rPr>
        <w:rFonts w:ascii="Symbol" w:hAnsi="Symbol" w:hint="default"/>
      </w:rPr>
    </w:lvl>
    <w:lvl w:ilvl="7" w:tplc="44090003" w:tentative="1">
      <w:start w:val="1"/>
      <w:numFmt w:val="bullet"/>
      <w:lvlText w:val="o"/>
      <w:lvlJc w:val="left"/>
      <w:pPr>
        <w:ind w:left="5793" w:hanging="360"/>
      </w:pPr>
      <w:rPr>
        <w:rFonts w:ascii="Courier New" w:hAnsi="Courier New" w:cs="Courier New" w:hint="default"/>
      </w:rPr>
    </w:lvl>
    <w:lvl w:ilvl="8" w:tplc="44090005" w:tentative="1">
      <w:start w:val="1"/>
      <w:numFmt w:val="bullet"/>
      <w:lvlText w:val=""/>
      <w:lvlJc w:val="left"/>
      <w:pPr>
        <w:ind w:left="6513" w:hanging="360"/>
      </w:pPr>
      <w:rPr>
        <w:rFonts w:ascii="Wingdings" w:hAnsi="Wingdings" w:hint="default"/>
      </w:rPr>
    </w:lvl>
  </w:abstractNum>
  <w:num w:numId="1">
    <w:abstractNumId w:val="13"/>
  </w:num>
  <w:num w:numId="2">
    <w:abstractNumId w:val="11"/>
  </w:num>
  <w:num w:numId="3">
    <w:abstractNumId w:val="21"/>
  </w:num>
  <w:num w:numId="4">
    <w:abstractNumId w:val="1"/>
  </w:num>
  <w:num w:numId="5">
    <w:abstractNumId w:val="26"/>
  </w:num>
  <w:num w:numId="6">
    <w:abstractNumId w:val="18"/>
  </w:num>
  <w:num w:numId="7">
    <w:abstractNumId w:val="3"/>
  </w:num>
  <w:num w:numId="8">
    <w:abstractNumId w:val="17"/>
  </w:num>
  <w:num w:numId="9">
    <w:abstractNumId w:val="22"/>
  </w:num>
  <w:num w:numId="10">
    <w:abstractNumId w:val="0"/>
  </w:num>
  <w:num w:numId="11">
    <w:abstractNumId w:val="2"/>
  </w:num>
  <w:num w:numId="12">
    <w:abstractNumId w:val="31"/>
  </w:num>
  <w:num w:numId="13">
    <w:abstractNumId w:val="28"/>
  </w:num>
  <w:num w:numId="14">
    <w:abstractNumId w:val="10"/>
  </w:num>
  <w:num w:numId="15">
    <w:abstractNumId w:val="30"/>
  </w:num>
  <w:num w:numId="16">
    <w:abstractNumId w:val="12"/>
  </w:num>
  <w:num w:numId="17">
    <w:abstractNumId w:val="5"/>
  </w:num>
  <w:num w:numId="18">
    <w:abstractNumId w:val="9"/>
  </w:num>
  <w:num w:numId="19">
    <w:abstractNumId w:val="8"/>
  </w:num>
  <w:num w:numId="20">
    <w:abstractNumId w:val="16"/>
  </w:num>
  <w:num w:numId="21">
    <w:abstractNumId w:val="24"/>
  </w:num>
  <w:num w:numId="22">
    <w:abstractNumId w:val="4"/>
  </w:num>
  <w:num w:numId="23">
    <w:abstractNumId w:val="7"/>
  </w:num>
  <w:num w:numId="24">
    <w:abstractNumId w:val="6"/>
  </w:num>
  <w:num w:numId="25">
    <w:abstractNumId w:val="23"/>
  </w:num>
  <w:num w:numId="26">
    <w:abstractNumId w:val="14"/>
  </w:num>
  <w:num w:numId="27">
    <w:abstractNumId w:val="15"/>
  </w:num>
  <w:num w:numId="28">
    <w:abstractNumId w:val="25"/>
  </w:num>
  <w:num w:numId="29">
    <w:abstractNumId w:val="29"/>
  </w:num>
  <w:num w:numId="30">
    <w:abstractNumId w:val="27"/>
  </w:num>
  <w:num w:numId="31">
    <w:abstractNumId w:val="1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A384E"/>
    <w:rsid w:val="000A56CE"/>
    <w:rsid w:val="000B2A2F"/>
    <w:rsid w:val="001113C3"/>
    <w:rsid w:val="00141190"/>
    <w:rsid w:val="00142106"/>
    <w:rsid w:val="001460C3"/>
    <w:rsid w:val="001A0AA2"/>
    <w:rsid w:val="001B2EF9"/>
    <w:rsid w:val="001B3080"/>
    <w:rsid w:val="00212E54"/>
    <w:rsid w:val="00214DBE"/>
    <w:rsid w:val="00223E0B"/>
    <w:rsid w:val="0024667E"/>
    <w:rsid w:val="00255ED1"/>
    <w:rsid w:val="0029731F"/>
    <w:rsid w:val="002E4114"/>
    <w:rsid w:val="003B33AE"/>
    <w:rsid w:val="003C23EF"/>
    <w:rsid w:val="004138F6"/>
    <w:rsid w:val="00421A1C"/>
    <w:rsid w:val="004324D8"/>
    <w:rsid w:val="004375A3"/>
    <w:rsid w:val="004866CB"/>
    <w:rsid w:val="004C16B9"/>
    <w:rsid w:val="004E6322"/>
    <w:rsid w:val="004E6438"/>
    <w:rsid w:val="005343D2"/>
    <w:rsid w:val="005A3ADA"/>
    <w:rsid w:val="005D5607"/>
    <w:rsid w:val="005E359D"/>
    <w:rsid w:val="005F556D"/>
    <w:rsid w:val="0060679E"/>
    <w:rsid w:val="006C0830"/>
    <w:rsid w:val="006F4E11"/>
    <w:rsid w:val="00735088"/>
    <w:rsid w:val="007619E6"/>
    <w:rsid w:val="00777190"/>
    <w:rsid w:val="007C1888"/>
    <w:rsid w:val="007D19C2"/>
    <w:rsid w:val="007E6DCC"/>
    <w:rsid w:val="007F11F0"/>
    <w:rsid w:val="007F362B"/>
    <w:rsid w:val="008D5957"/>
    <w:rsid w:val="008E70DC"/>
    <w:rsid w:val="0090083D"/>
    <w:rsid w:val="009177CF"/>
    <w:rsid w:val="009B5A95"/>
    <w:rsid w:val="009D425D"/>
    <w:rsid w:val="009E056C"/>
    <w:rsid w:val="00A241C5"/>
    <w:rsid w:val="00A77F3B"/>
    <w:rsid w:val="00A825C2"/>
    <w:rsid w:val="00AA3209"/>
    <w:rsid w:val="00AC51B4"/>
    <w:rsid w:val="00AC73E9"/>
    <w:rsid w:val="00AD00DD"/>
    <w:rsid w:val="00AE3D47"/>
    <w:rsid w:val="00BF4810"/>
    <w:rsid w:val="00C00966"/>
    <w:rsid w:val="00C02358"/>
    <w:rsid w:val="00C047EB"/>
    <w:rsid w:val="00C91A3A"/>
    <w:rsid w:val="00CB236D"/>
    <w:rsid w:val="00CC1EA0"/>
    <w:rsid w:val="00D130F1"/>
    <w:rsid w:val="00EC40FB"/>
    <w:rsid w:val="00F011FB"/>
    <w:rsid w:val="00F52549"/>
    <w:rsid w:val="00F560FF"/>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606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9E"/>
    <w:rPr>
      <w:rFonts w:ascii="Tahoma" w:hAnsi="Tahoma" w:cs="Tahoma"/>
      <w:sz w:val="16"/>
      <w:szCs w:val="16"/>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paragraph" w:styleId="BalloonText">
    <w:name w:val="Balloon Text"/>
    <w:basedOn w:val="Normal"/>
    <w:link w:val="BalloonTextChar"/>
    <w:uiPriority w:val="99"/>
    <w:semiHidden/>
    <w:unhideWhenUsed/>
    <w:rsid w:val="00606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79E"/>
    <w:rPr>
      <w:rFonts w:ascii="Tahoma" w:hAnsi="Tahoma" w:cs="Tahoma"/>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1194273463">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7A672-F5A0-4603-AA0F-D0994BCA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5</cp:revision>
  <cp:lastPrinted>2018-03-31T03:28:00Z</cp:lastPrinted>
  <dcterms:created xsi:type="dcterms:W3CDTF">2018-03-28T08:42:00Z</dcterms:created>
  <dcterms:modified xsi:type="dcterms:W3CDTF">2018-03-31T03:28:00Z</dcterms:modified>
</cp:coreProperties>
</file>