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TERAS STRATEGIK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MENINGKATKAN AKSESIBILITI GOLONGAN OKU (GOL 3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MENINGKATKAN MOBILITI DAN KUALITI HIDUP GOLONGAN OKU SUPAYA LEBIH PRODUKTIF DAN INKLUSIF DALAM MASYARAKAT.</w:t>
            </w:r>
          </w:p>
        </w:tc>
      </w:tr>
      <w:tr w:rsidR="005E359D" w:rsidRPr="005E359D" w:rsidTr="005E359D">
        <w:trPr>
          <w:trHeight w:val="569"/>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OBJEKTIF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MENINGKATKAN PENYEDIAAN AKSES KEPADA PERSEKITARAN FIZIKAL DI BANDAR MAHUPUN DI LUAR BANDAR BERKONSEPKAN REKA BENTUK SEJAGAT (UNIVERSAL DESIGN).</w:t>
            </w:r>
          </w:p>
        </w:tc>
      </w:tr>
    </w:tbl>
    <w:p w:rsidR="005E359D" w:rsidRDefault="005E359D" w:rsidP="005E359D">
      <w:pPr>
        <w:jc w:val="both"/>
        <w:rPr>
          <w:b/>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4138F6" w:rsidRPr="003B33AE" w:rsidTr="004138F6">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STATUS PENCAPAIAN</w:t>
            </w:r>
          </w:p>
        </w:tc>
      </w:tr>
      <w:tr w:rsidR="004138F6" w:rsidRPr="003B33AE" w:rsidTr="004138F6">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4138F6" w:rsidRPr="003B33AE" w:rsidRDefault="004138F6" w:rsidP="004138F6">
            <w:pPr>
              <w:jc w:val="center"/>
              <w:rPr>
                <w:rFonts w:ascii="Arial" w:hAnsi="Arial" w:cs="Arial"/>
                <w:b/>
              </w:rPr>
            </w:pPr>
          </w:p>
        </w:tc>
      </w:tr>
      <w:tr w:rsidR="004138F6"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rPr>
                <w:rFonts w:ascii="Arial" w:hAnsi="Arial" w:cs="Arial"/>
                <w:color w:val="000000"/>
              </w:rPr>
            </w:pPr>
            <w:r w:rsidRPr="003B33AE">
              <w:rPr>
                <w:rFonts w:ascii="Arial" w:hAnsi="Arial" w:cs="Arial"/>
                <w:b/>
                <w:bCs/>
                <w:color w:val="000000"/>
              </w:rPr>
              <w:t>Jangkamasa sederhana (2016 – 2018):</w:t>
            </w:r>
            <w:r w:rsidRPr="003B33AE">
              <w:rPr>
                <w:rFonts w:ascii="Arial" w:hAnsi="Arial" w:cs="Arial"/>
                <w:color w:val="000000"/>
              </w:rPr>
              <w:br/>
              <w:t xml:space="preserve">(a) Menubuhkan pasukan audit akses </w:t>
            </w:r>
          </w:p>
          <w:p w:rsidR="004138F6" w:rsidRPr="003B33AE" w:rsidRDefault="004138F6" w:rsidP="003F2F3B">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pStyle w:val="ListParagraph"/>
              <w:numPr>
                <w:ilvl w:val="0"/>
                <w:numId w:val="15"/>
              </w:numPr>
              <w:rPr>
                <w:rFonts w:ascii="Arial" w:hAnsi="Arial" w:cs="Arial"/>
              </w:rPr>
            </w:pPr>
            <w:r w:rsidRPr="003B33AE">
              <w:rPr>
                <w:rFonts w:ascii="Arial" w:hAnsi="Arial" w:cs="Arial"/>
              </w:rPr>
              <w:t>Bilangan pasukan audit akses di setiap negeri.</w:t>
            </w:r>
          </w:p>
          <w:p w:rsidR="004138F6" w:rsidRPr="003B33AE" w:rsidRDefault="004138F6" w:rsidP="004138F6">
            <w:pPr>
              <w:rPr>
                <w:rFonts w:ascii="Arial" w:hAnsi="Arial" w:cs="Arial"/>
              </w:rPr>
            </w:pPr>
          </w:p>
          <w:p w:rsidR="004138F6" w:rsidRPr="003B33AE" w:rsidRDefault="004138F6" w:rsidP="004138F6">
            <w:pPr>
              <w:pStyle w:val="ListParagraph"/>
              <w:numPr>
                <w:ilvl w:val="0"/>
                <w:numId w:val="15"/>
              </w:numPr>
              <w:rPr>
                <w:rFonts w:ascii="Arial" w:hAnsi="Arial" w:cs="Arial"/>
              </w:rPr>
            </w:pPr>
            <w:r w:rsidRPr="003B33AE">
              <w:rPr>
                <w:rFonts w:ascii="Arial" w:hAnsi="Arial" w:cs="Arial"/>
              </w:rPr>
              <w:t>Bilangan latihan audit akses kepada pasukan audit akses.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pStyle w:val="ListParagraph"/>
              <w:numPr>
                <w:ilvl w:val="0"/>
                <w:numId w:val="16"/>
              </w:numPr>
              <w:ind w:left="360"/>
              <w:rPr>
                <w:rFonts w:ascii="Arial" w:hAnsi="Arial" w:cs="Arial"/>
              </w:rPr>
            </w:pPr>
            <w:r w:rsidRPr="003B33AE">
              <w:rPr>
                <w:rFonts w:ascii="Arial" w:hAnsi="Arial" w:cs="Arial"/>
              </w:rPr>
              <w:t>Satu (1) pasukan audit akses ditubuhkan di setiap negeri.</w:t>
            </w:r>
          </w:p>
          <w:p w:rsidR="004138F6" w:rsidRPr="003B33AE" w:rsidRDefault="004138F6" w:rsidP="004138F6">
            <w:pPr>
              <w:rPr>
                <w:rFonts w:ascii="Arial" w:hAnsi="Arial" w:cs="Arial"/>
              </w:rPr>
            </w:pPr>
          </w:p>
          <w:p w:rsidR="004138F6" w:rsidRPr="003B33AE" w:rsidRDefault="004138F6" w:rsidP="004138F6">
            <w:pPr>
              <w:pStyle w:val="ListParagraph"/>
              <w:numPr>
                <w:ilvl w:val="0"/>
                <w:numId w:val="16"/>
              </w:numPr>
              <w:ind w:left="360"/>
              <w:rPr>
                <w:rFonts w:ascii="Arial" w:hAnsi="Arial" w:cs="Arial"/>
              </w:rPr>
            </w:pPr>
            <w:r w:rsidRPr="003B33AE">
              <w:rPr>
                <w:rFonts w:ascii="Arial" w:hAnsi="Arial" w:cs="Arial"/>
              </w:rPr>
              <w:t>Dua (2) kali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rPr>
                <w:rFonts w:ascii="Arial" w:hAnsi="Arial" w:cs="Arial"/>
              </w:rPr>
            </w:pPr>
            <w:r w:rsidRPr="003B33AE">
              <w:rPr>
                <w:rFonts w:ascii="Arial" w:hAnsi="Arial" w:cs="Arial"/>
              </w:rPr>
              <w:t>Agensi peneraju: KPKT</w:t>
            </w:r>
          </w:p>
          <w:p w:rsidR="004138F6" w:rsidRPr="003B33AE" w:rsidRDefault="004138F6" w:rsidP="004138F6">
            <w:pPr>
              <w:rPr>
                <w:rFonts w:ascii="Arial" w:hAnsi="Arial" w:cs="Arial"/>
              </w:rPr>
            </w:pPr>
            <w:r w:rsidRPr="003B33AE">
              <w:rPr>
                <w:rFonts w:ascii="Arial" w:hAnsi="Arial" w:cs="Arial"/>
              </w:rPr>
              <w:t>• KPWKM</w:t>
            </w:r>
          </w:p>
          <w:p w:rsidR="004138F6" w:rsidRPr="003B33AE" w:rsidRDefault="004138F6" w:rsidP="004138F6">
            <w:pPr>
              <w:rPr>
                <w:rFonts w:ascii="Arial" w:hAnsi="Arial" w:cs="Arial"/>
              </w:rPr>
            </w:pPr>
            <w:r w:rsidRPr="003B33AE">
              <w:rPr>
                <w:rFonts w:ascii="Arial" w:hAnsi="Arial" w:cs="Arial"/>
              </w:rPr>
              <w:t>• KKR</w:t>
            </w:r>
          </w:p>
          <w:p w:rsidR="004138F6" w:rsidRPr="003B33AE" w:rsidRDefault="004138F6" w:rsidP="004138F6">
            <w:pPr>
              <w:rPr>
                <w:rFonts w:ascii="Arial" w:hAnsi="Arial" w:cs="Arial"/>
              </w:rPr>
            </w:pPr>
            <w:r w:rsidRPr="003B33AE">
              <w:rPr>
                <w:rFonts w:ascii="Arial" w:hAnsi="Arial" w:cs="Arial"/>
              </w:rPr>
              <w:t>• KWP</w:t>
            </w:r>
          </w:p>
          <w:p w:rsidR="004138F6" w:rsidRPr="003B33AE" w:rsidRDefault="004138F6" w:rsidP="004138F6">
            <w:pPr>
              <w:rPr>
                <w:rFonts w:ascii="Arial" w:hAnsi="Arial" w:cs="Arial"/>
              </w:rPr>
            </w:pPr>
            <w:r w:rsidRPr="003B33AE">
              <w:rPr>
                <w:rFonts w:ascii="Arial" w:hAnsi="Arial" w:cs="Arial"/>
              </w:rPr>
              <w:t>• KPM</w:t>
            </w:r>
          </w:p>
          <w:p w:rsidR="004138F6" w:rsidRPr="003B33AE" w:rsidRDefault="004138F6" w:rsidP="004138F6">
            <w:pPr>
              <w:rPr>
                <w:rFonts w:ascii="Arial" w:hAnsi="Arial" w:cs="Arial"/>
              </w:rPr>
            </w:pPr>
            <w:r w:rsidRPr="003B33AE">
              <w:rPr>
                <w:rFonts w:ascii="Arial" w:hAnsi="Arial" w:cs="Arial"/>
              </w:rPr>
              <w:t>• KKM</w:t>
            </w:r>
          </w:p>
          <w:p w:rsidR="004138F6" w:rsidRPr="003B33AE" w:rsidRDefault="004138F6" w:rsidP="004138F6">
            <w:pPr>
              <w:rPr>
                <w:rFonts w:ascii="Arial" w:hAnsi="Arial" w:cs="Arial"/>
              </w:rPr>
            </w:pPr>
            <w:r w:rsidRPr="003B33AE">
              <w:rPr>
                <w:rFonts w:ascii="Arial" w:hAnsi="Arial" w:cs="Arial"/>
              </w:rPr>
              <w:t>• MOTAC</w:t>
            </w:r>
          </w:p>
          <w:p w:rsidR="004138F6" w:rsidRPr="003B33AE" w:rsidRDefault="004138F6" w:rsidP="004138F6">
            <w:pPr>
              <w:rPr>
                <w:rFonts w:ascii="Arial" w:hAnsi="Arial" w:cs="Arial"/>
              </w:rPr>
            </w:pPr>
            <w:r w:rsidRPr="003B33AE">
              <w:rPr>
                <w:rFonts w:ascii="Arial" w:hAnsi="Arial" w:cs="Arial"/>
              </w:rPr>
              <w:t>• PBT</w:t>
            </w:r>
          </w:p>
          <w:p w:rsidR="004138F6" w:rsidRPr="003B33AE" w:rsidRDefault="004138F6" w:rsidP="004138F6">
            <w:pPr>
              <w:rPr>
                <w:rFonts w:ascii="Arial" w:hAnsi="Arial" w:cs="Arial"/>
              </w:rPr>
            </w:pPr>
            <w:r w:rsidRPr="003B33AE">
              <w:rPr>
                <w:rFonts w:ascii="Arial" w:hAnsi="Arial" w:cs="Arial"/>
              </w:rPr>
              <w:t xml:space="preserve">• NGO </w:t>
            </w:r>
          </w:p>
          <w:p w:rsidR="004138F6" w:rsidRPr="003B33AE" w:rsidRDefault="004138F6" w:rsidP="004138F6">
            <w:pPr>
              <w:rPr>
                <w:rFonts w:ascii="Arial" w:hAnsi="Arial" w:cs="Arial"/>
              </w:rPr>
            </w:pPr>
            <w:r w:rsidRPr="003B33AE">
              <w:rPr>
                <w:rFonts w:ascii="Arial" w:hAnsi="Arial" w:cs="Arial"/>
              </w:rPr>
              <w:t>• IPT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B6A21" w:rsidRDefault="00CB6A21" w:rsidP="00CB6A21">
            <w:pPr>
              <w:jc w:val="both"/>
              <w:rPr>
                <w:rFonts w:ascii="Arial" w:hAnsi="Arial" w:cs="Arial"/>
                <w:b/>
              </w:rPr>
            </w:pPr>
            <w:r>
              <w:rPr>
                <w:rFonts w:ascii="Arial" w:hAnsi="Arial" w:cs="Arial"/>
                <w:b/>
              </w:rPr>
              <w:t>Maklum Balas Agensi Peneraju</w:t>
            </w:r>
          </w:p>
          <w:p w:rsidR="00CB6A21" w:rsidRPr="00CB6A21" w:rsidRDefault="00CB6A21" w:rsidP="00CB6A21">
            <w:pPr>
              <w:jc w:val="both"/>
              <w:rPr>
                <w:rFonts w:ascii="Arial" w:hAnsi="Arial" w:cs="Arial"/>
                <w:b/>
              </w:rPr>
            </w:pPr>
          </w:p>
          <w:p w:rsidR="004138F6" w:rsidRPr="00CB6A21" w:rsidRDefault="00CB6A21" w:rsidP="00CB6A21">
            <w:pPr>
              <w:jc w:val="both"/>
              <w:rPr>
                <w:rFonts w:ascii="Arial" w:hAnsi="Arial" w:cs="Arial"/>
              </w:rPr>
            </w:pPr>
            <w:r w:rsidRPr="00CB6A21">
              <w:rPr>
                <w:rFonts w:ascii="Arial" w:hAnsi="Arial" w:cs="Arial"/>
              </w:rPr>
              <w:t>KPKT berpandangan, bagi memastikan penubuhan Pasukan Audit Akses dapat dilaksanakan secara menyeluruh di setiap negeri, perlu ada punca kuasa yang boleh dijadikan asas untuk pelaksanaan di peringkat negeri. Sehubungan itu, disyorkan supaya Kertas Makluman berkenaan cadangan bagi penubuhan Pasukan Audit Akses yang telah dibentang sebagai Kertas Makluman di dalam Mesyuarat Majlis Negara Bagi Kerajaan Tempatan (MNKT) Ke-70, diangkat semula di dalam MNKT akan datang sebagai Kertas Pertimbangan bagi mendapatkan persetujuan semua negeri untuk dilaksanakan seterusnya diwartakan.</w:t>
            </w:r>
          </w:p>
        </w:tc>
      </w:tr>
      <w:tr w:rsidR="004138F6"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011FB" w:rsidRPr="003B33AE" w:rsidRDefault="004138F6" w:rsidP="004138F6">
            <w:pPr>
              <w:rPr>
                <w:rFonts w:ascii="Arial" w:hAnsi="Arial" w:cs="Arial"/>
                <w:b/>
                <w:bCs/>
                <w:color w:val="000000"/>
              </w:rPr>
            </w:pPr>
            <w:r w:rsidRPr="003B33AE">
              <w:rPr>
                <w:rFonts w:ascii="Arial" w:hAnsi="Arial" w:cs="Arial"/>
                <w:b/>
                <w:bCs/>
                <w:color w:val="000000"/>
              </w:rPr>
              <w:t xml:space="preserve">Jangkamasa panjang </w:t>
            </w:r>
          </w:p>
          <w:p w:rsidR="004138F6" w:rsidRPr="003B33AE" w:rsidRDefault="004138F6" w:rsidP="004138F6">
            <w:pPr>
              <w:rPr>
                <w:rFonts w:ascii="Arial" w:hAnsi="Arial" w:cs="Arial"/>
                <w:color w:val="000000"/>
              </w:rPr>
            </w:pPr>
            <w:r w:rsidRPr="003B33AE">
              <w:rPr>
                <w:rFonts w:ascii="Arial" w:hAnsi="Arial" w:cs="Arial"/>
                <w:b/>
                <w:bCs/>
                <w:color w:val="000000"/>
              </w:rPr>
              <w:t>(2016 – 2022):</w:t>
            </w:r>
            <w:r w:rsidRPr="003B33AE">
              <w:rPr>
                <w:rFonts w:ascii="Arial" w:hAnsi="Arial" w:cs="Arial"/>
                <w:color w:val="000000"/>
              </w:rPr>
              <w:br/>
            </w:r>
            <w:r w:rsidRPr="003B33AE">
              <w:rPr>
                <w:rFonts w:ascii="Arial" w:hAnsi="Arial" w:cs="Arial"/>
                <w:color w:val="000000"/>
              </w:rPr>
              <w:br/>
              <w:t xml:space="preserve">(b) Menjalankan audit akses  dan audit susulan pelaksanaan terhadap kemudahan dalam dan luar </w:t>
            </w:r>
            <w:r w:rsidRPr="003B33AE">
              <w:rPr>
                <w:rFonts w:ascii="Arial" w:hAnsi="Arial" w:cs="Arial"/>
                <w:color w:val="000000"/>
              </w:rPr>
              <w:lastRenderedPageBreak/>
              <w:t xml:space="preserve">bangunan / ruang awam / terminal pengangkutan awam / tempat kerja / kawasan perumahan.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pStyle w:val="ListParagraph"/>
              <w:numPr>
                <w:ilvl w:val="0"/>
                <w:numId w:val="17"/>
              </w:numPr>
              <w:rPr>
                <w:rFonts w:ascii="Arial" w:hAnsi="Arial" w:cs="Arial"/>
                <w:color w:val="000000"/>
              </w:rPr>
            </w:pPr>
            <w:r w:rsidRPr="003B33AE">
              <w:rPr>
                <w:rFonts w:ascii="Arial" w:hAnsi="Arial" w:cs="Arial"/>
                <w:color w:val="000000"/>
              </w:rPr>
              <w:lastRenderedPageBreak/>
              <w:t xml:space="preserve">Bilangan kemudahan dalam dan luar bangunan / ruang awam / terminal pengangkutan awam / tempat kerja / kawasan perumahan yang diaudit tahap </w:t>
            </w:r>
            <w:r w:rsidRPr="003B33AE">
              <w:rPr>
                <w:rFonts w:ascii="Arial" w:hAnsi="Arial" w:cs="Arial"/>
                <w:color w:val="000000"/>
              </w:rPr>
              <w:lastRenderedPageBreak/>
              <w:t>kebolehaksesan kepada OKU setiap tahun.</w:t>
            </w:r>
          </w:p>
          <w:p w:rsidR="004138F6" w:rsidRPr="003B33AE" w:rsidRDefault="004138F6" w:rsidP="004138F6">
            <w:pPr>
              <w:pStyle w:val="ListParagraph"/>
              <w:ind w:left="360"/>
              <w:rPr>
                <w:rFonts w:ascii="Arial" w:hAnsi="Arial" w:cs="Arial"/>
                <w:color w:val="000000"/>
              </w:rPr>
            </w:pPr>
          </w:p>
          <w:p w:rsidR="004138F6" w:rsidRPr="003B33AE" w:rsidRDefault="004138F6" w:rsidP="004138F6">
            <w:pPr>
              <w:pStyle w:val="ListParagraph"/>
              <w:numPr>
                <w:ilvl w:val="0"/>
                <w:numId w:val="17"/>
              </w:numPr>
              <w:rPr>
                <w:rFonts w:ascii="Arial" w:hAnsi="Arial" w:cs="Arial"/>
                <w:color w:val="000000"/>
              </w:rPr>
            </w:pPr>
            <w:r w:rsidRPr="003B33AE">
              <w:rPr>
                <w:rFonts w:ascii="Arial" w:hAnsi="Arial" w:cs="Arial"/>
                <w:color w:val="000000"/>
              </w:rPr>
              <w:t>Bilangan audit susulan pelaksanaan yang akan diadakan dalam tempoh setahun selepas audit akses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pStyle w:val="ListParagraph"/>
              <w:numPr>
                <w:ilvl w:val="0"/>
                <w:numId w:val="18"/>
              </w:numPr>
              <w:rPr>
                <w:rFonts w:ascii="Arial" w:hAnsi="Arial" w:cs="Arial"/>
                <w:color w:val="000000"/>
              </w:rPr>
            </w:pPr>
            <w:r w:rsidRPr="003B33AE">
              <w:rPr>
                <w:rFonts w:ascii="Arial" w:hAnsi="Arial" w:cs="Arial"/>
                <w:color w:val="000000"/>
              </w:rPr>
              <w:lastRenderedPageBreak/>
              <w:t xml:space="preserve">Lima (5) kemudahan dalam dan luar  bangunan / ruang awam / terminal pengangkutan awam / tempat kerja / kawasan perumahan yang mesra OKU </w:t>
            </w:r>
            <w:r w:rsidRPr="003B33AE">
              <w:rPr>
                <w:rFonts w:ascii="Arial" w:hAnsi="Arial" w:cs="Arial"/>
                <w:color w:val="000000"/>
              </w:rPr>
              <w:lastRenderedPageBreak/>
              <w:t>dilaksanakan audit akses di setiap negeri setiap tahun.</w:t>
            </w:r>
          </w:p>
          <w:p w:rsidR="004138F6" w:rsidRPr="003B33AE" w:rsidRDefault="004138F6" w:rsidP="004138F6">
            <w:pPr>
              <w:pStyle w:val="ListParagraph"/>
              <w:ind w:left="360"/>
              <w:rPr>
                <w:rFonts w:ascii="Arial" w:hAnsi="Arial" w:cs="Arial"/>
                <w:color w:val="000000"/>
              </w:rPr>
            </w:pPr>
          </w:p>
          <w:p w:rsidR="004138F6" w:rsidRPr="003B33AE" w:rsidRDefault="004138F6" w:rsidP="004138F6">
            <w:pPr>
              <w:pStyle w:val="ListParagraph"/>
              <w:numPr>
                <w:ilvl w:val="0"/>
                <w:numId w:val="18"/>
              </w:numPr>
              <w:rPr>
                <w:rFonts w:ascii="Arial" w:hAnsi="Arial" w:cs="Arial"/>
                <w:color w:val="000000"/>
              </w:rPr>
            </w:pPr>
            <w:r w:rsidRPr="003B33AE">
              <w:rPr>
                <w:rFonts w:ascii="Arial" w:hAnsi="Arial" w:cs="Arial"/>
                <w:color w:val="000000"/>
              </w:rPr>
              <w:t xml:space="preserve">Audit susulan pelaksanaan akan diadakan sekali dalam tempoh setahun selepas audit akses. Sekiranya tidak mematuhi, audit susulan kedua akan dilaksanakan dalam tempoh 6 bulan.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rsidP="004138F6">
            <w:pPr>
              <w:tabs>
                <w:tab w:val="left" w:pos="915"/>
              </w:tabs>
              <w:rPr>
                <w:rFonts w:ascii="Arial" w:hAnsi="Arial" w:cs="Arial"/>
                <w:color w:val="000000"/>
              </w:rPr>
            </w:pPr>
            <w:r w:rsidRPr="003B33AE">
              <w:rPr>
                <w:rFonts w:ascii="Arial" w:hAnsi="Arial" w:cs="Arial"/>
                <w:color w:val="000000"/>
              </w:rPr>
              <w:lastRenderedPageBreak/>
              <w:t>Agensi peneraju: KPKT</w:t>
            </w:r>
            <w:r w:rsidRPr="003B33AE">
              <w:rPr>
                <w:rFonts w:ascii="Arial" w:hAnsi="Arial" w:cs="Arial"/>
                <w:color w:val="000000"/>
              </w:rPr>
              <w:br/>
              <w:t xml:space="preserve">• KPWKM </w:t>
            </w:r>
            <w:r w:rsidRPr="003B33AE">
              <w:rPr>
                <w:rFonts w:ascii="Arial" w:hAnsi="Arial" w:cs="Arial"/>
                <w:color w:val="000000"/>
              </w:rPr>
              <w:br/>
              <w:t>• KKR</w:t>
            </w:r>
            <w:r w:rsidRPr="003B33AE">
              <w:rPr>
                <w:rFonts w:ascii="Arial" w:hAnsi="Arial" w:cs="Arial"/>
                <w:color w:val="000000"/>
              </w:rPr>
              <w:br/>
              <w:t>• KWP</w:t>
            </w:r>
            <w:r w:rsidRPr="003B33AE">
              <w:rPr>
                <w:rFonts w:ascii="Arial" w:hAnsi="Arial" w:cs="Arial"/>
                <w:color w:val="000000"/>
              </w:rPr>
              <w:br/>
              <w:t>• KPM</w:t>
            </w:r>
            <w:r w:rsidRPr="003B33AE">
              <w:rPr>
                <w:rFonts w:ascii="Arial" w:hAnsi="Arial" w:cs="Arial"/>
                <w:color w:val="000000"/>
              </w:rPr>
              <w:br/>
              <w:t>• KKM</w:t>
            </w:r>
            <w:r w:rsidRPr="003B33AE">
              <w:rPr>
                <w:rFonts w:ascii="Arial" w:hAnsi="Arial" w:cs="Arial"/>
                <w:color w:val="000000"/>
              </w:rPr>
              <w:br/>
              <w:t>• MOTAC</w:t>
            </w:r>
            <w:r w:rsidRPr="003B33AE">
              <w:rPr>
                <w:rFonts w:ascii="Arial" w:hAnsi="Arial" w:cs="Arial"/>
                <w:color w:val="000000"/>
              </w:rPr>
              <w:br/>
              <w:t>• MOT</w:t>
            </w:r>
            <w:r w:rsidRPr="003B33AE">
              <w:rPr>
                <w:rFonts w:ascii="Arial" w:hAnsi="Arial" w:cs="Arial"/>
                <w:color w:val="000000"/>
              </w:rPr>
              <w:br/>
              <w:t>• KBS</w:t>
            </w:r>
            <w:r w:rsidRPr="003B33AE">
              <w:rPr>
                <w:rFonts w:ascii="Arial" w:hAnsi="Arial" w:cs="Arial"/>
                <w:color w:val="000000"/>
              </w:rPr>
              <w:br/>
              <w:t>• PBT</w:t>
            </w:r>
            <w:r w:rsidRPr="003B33AE">
              <w:rPr>
                <w:rFonts w:ascii="Arial" w:hAnsi="Arial" w:cs="Arial"/>
                <w:color w:val="000000"/>
              </w:rPr>
              <w:br/>
              <w:t xml:space="preserve">• NGO </w:t>
            </w:r>
          </w:p>
          <w:p w:rsidR="004138F6" w:rsidRPr="003B33AE" w:rsidRDefault="004138F6" w:rsidP="004138F6">
            <w:pPr>
              <w:tabs>
                <w:tab w:val="left" w:pos="915"/>
              </w:tabs>
              <w:rPr>
                <w:rFonts w:ascii="Arial" w:hAnsi="Arial" w:cs="Aria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B6A21" w:rsidRDefault="00CB6A21" w:rsidP="00CB6A21">
            <w:pPr>
              <w:tabs>
                <w:tab w:val="left" w:pos="435"/>
              </w:tabs>
              <w:jc w:val="both"/>
              <w:rPr>
                <w:rFonts w:ascii="Arial" w:hAnsi="Arial" w:cs="Arial"/>
                <w:b/>
              </w:rPr>
            </w:pPr>
            <w:r>
              <w:rPr>
                <w:rFonts w:ascii="Arial" w:hAnsi="Arial" w:cs="Arial"/>
                <w:b/>
              </w:rPr>
              <w:lastRenderedPageBreak/>
              <w:t>Maklum Balas Agensi Peneraju</w:t>
            </w:r>
          </w:p>
          <w:p w:rsidR="00CB6A21" w:rsidRDefault="00CB6A21" w:rsidP="00CB6A21">
            <w:pPr>
              <w:tabs>
                <w:tab w:val="left" w:pos="435"/>
              </w:tabs>
              <w:jc w:val="both"/>
              <w:rPr>
                <w:rFonts w:ascii="Arial" w:hAnsi="Arial" w:cs="Arial"/>
                <w:b/>
              </w:rPr>
            </w:pPr>
          </w:p>
          <w:p w:rsidR="00CB6A21" w:rsidRPr="00CB6A21" w:rsidRDefault="00CB6A21" w:rsidP="00CB6A21">
            <w:pPr>
              <w:tabs>
                <w:tab w:val="left" w:pos="435"/>
              </w:tabs>
              <w:jc w:val="both"/>
              <w:rPr>
                <w:rFonts w:ascii="Arial" w:hAnsi="Arial" w:cs="Arial"/>
              </w:rPr>
            </w:pPr>
            <w:r w:rsidRPr="00CB6A21">
              <w:rPr>
                <w:rFonts w:ascii="Arial" w:hAnsi="Arial" w:cs="Arial"/>
              </w:rPr>
              <w:t>KPKT melalui JKT pada ketika ini, ada melaksanakan audit akses terhadap bangunan/ kemudahan awam di kawasan PBT. Audit yang dijalankan di lima (5) PBT seluruh negara yang mana melibatkan sekurangkurangnya lima (5) bangunan/ kemudahan awam pada setiap tahun.  Hasil daripada laporan audit yang dijalankan akan dikemukakan kepada PBT yang berkenaan untuk tindakan penambahbaikan</w:t>
            </w:r>
          </w:p>
          <w:p w:rsidR="00CB6A21" w:rsidRPr="00CB6A21" w:rsidRDefault="00CB6A21" w:rsidP="00CB6A21">
            <w:pPr>
              <w:tabs>
                <w:tab w:val="left" w:pos="435"/>
              </w:tabs>
              <w:jc w:val="both"/>
              <w:rPr>
                <w:rFonts w:ascii="Arial" w:hAnsi="Arial" w:cs="Arial"/>
              </w:rPr>
            </w:pPr>
            <w:r w:rsidRPr="00CB6A21">
              <w:rPr>
                <w:rFonts w:ascii="Arial" w:hAnsi="Arial" w:cs="Arial"/>
              </w:rPr>
              <w:t xml:space="preserve">termasuklah audit susulan. </w:t>
            </w:r>
          </w:p>
          <w:p w:rsidR="00CB6A21" w:rsidRPr="00CB6A21" w:rsidRDefault="00CB6A21" w:rsidP="00CB6A21">
            <w:pPr>
              <w:tabs>
                <w:tab w:val="left" w:pos="435"/>
              </w:tabs>
              <w:jc w:val="both"/>
              <w:rPr>
                <w:rFonts w:ascii="Arial" w:hAnsi="Arial" w:cs="Arial"/>
              </w:rPr>
            </w:pPr>
          </w:p>
          <w:p w:rsidR="00CB6A21" w:rsidRPr="00CB6A21" w:rsidRDefault="00CB6A21" w:rsidP="00CB6A21">
            <w:pPr>
              <w:tabs>
                <w:tab w:val="left" w:pos="435"/>
              </w:tabs>
              <w:jc w:val="both"/>
              <w:rPr>
                <w:rFonts w:ascii="Arial" w:hAnsi="Arial" w:cs="Arial"/>
              </w:rPr>
            </w:pPr>
            <w:r w:rsidRPr="00CB6A21">
              <w:rPr>
                <w:rFonts w:ascii="Arial" w:hAnsi="Arial" w:cs="Arial"/>
              </w:rPr>
              <w:lastRenderedPageBreak/>
              <w:t>Audit susulan perlu dilaksanakan oleh PBT terhadap Pemaju/ Perunding kerana kuasa bagi mengenakan tindakan bagi sebarang keingkaran di dalam sesebuah pembangunan adalah di bawah bidang kuasa PBT.</w:t>
            </w:r>
          </w:p>
          <w:p w:rsidR="00CB6A21" w:rsidRDefault="00CB6A21" w:rsidP="00CB6A21">
            <w:pPr>
              <w:tabs>
                <w:tab w:val="left" w:pos="435"/>
              </w:tabs>
              <w:jc w:val="both"/>
              <w:rPr>
                <w:rFonts w:ascii="Arial" w:hAnsi="Arial" w:cs="Arial"/>
                <w:b/>
              </w:rPr>
            </w:pPr>
          </w:p>
          <w:p w:rsidR="00CB6A21" w:rsidRDefault="00CB6A21" w:rsidP="00CB6A21">
            <w:pPr>
              <w:tabs>
                <w:tab w:val="left" w:pos="435"/>
              </w:tabs>
              <w:jc w:val="both"/>
              <w:rPr>
                <w:rFonts w:ascii="Arial" w:hAnsi="Arial" w:cs="Arial"/>
                <w:b/>
              </w:rPr>
            </w:pPr>
          </w:p>
          <w:p w:rsidR="004138F6" w:rsidRPr="003B33AE" w:rsidRDefault="004138F6" w:rsidP="00CB6A21">
            <w:pPr>
              <w:tabs>
                <w:tab w:val="left" w:pos="435"/>
              </w:tabs>
              <w:jc w:val="both"/>
              <w:rPr>
                <w:rFonts w:ascii="Arial" w:hAnsi="Arial" w:cs="Arial"/>
                <w:b/>
              </w:rPr>
            </w:pPr>
            <w:r w:rsidRPr="003B33AE">
              <w:rPr>
                <w:rFonts w:ascii="Arial" w:hAnsi="Arial" w:cs="Arial"/>
                <w:b/>
              </w:rPr>
              <w:t>Maklum Balas LPPKN</w:t>
            </w:r>
          </w:p>
          <w:p w:rsidR="004138F6" w:rsidRPr="003B33AE" w:rsidRDefault="004138F6" w:rsidP="00CB6A21">
            <w:pPr>
              <w:tabs>
                <w:tab w:val="left" w:pos="435"/>
              </w:tabs>
              <w:jc w:val="both"/>
              <w:rPr>
                <w:rFonts w:ascii="Arial" w:hAnsi="Arial" w:cs="Arial"/>
                <w:b/>
              </w:rPr>
            </w:pPr>
          </w:p>
          <w:p w:rsidR="004138F6" w:rsidRPr="003B33AE" w:rsidRDefault="004138F6" w:rsidP="00CB6A21">
            <w:pPr>
              <w:tabs>
                <w:tab w:val="left" w:pos="435"/>
              </w:tabs>
              <w:jc w:val="both"/>
              <w:rPr>
                <w:rFonts w:ascii="Arial" w:hAnsi="Arial" w:cs="Arial"/>
              </w:rPr>
            </w:pPr>
            <w:r w:rsidRPr="003B33AE">
              <w:rPr>
                <w:rFonts w:ascii="Arial" w:hAnsi="Arial" w:cs="Arial"/>
              </w:rPr>
              <w:t>LPPKN telah menyediakan ramp di setiap laluan masuk utama bagi memudahkan OKU mendapatkan perkhidmatan di premis LPPKN.</w:t>
            </w:r>
          </w:p>
        </w:tc>
      </w:tr>
      <w:tr w:rsidR="004138F6"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011FB" w:rsidRPr="00142106" w:rsidRDefault="004138F6" w:rsidP="004138F6">
            <w:pPr>
              <w:tabs>
                <w:tab w:val="left" w:pos="210"/>
              </w:tabs>
              <w:rPr>
                <w:rFonts w:ascii="Arial" w:hAnsi="Arial" w:cs="Arial"/>
                <w:b/>
              </w:rPr>
            </w:pPr>
            <w:r w:rsidRPr="00142106">
              <w:rPr>
                <w:rFonts w:ascii="Arial" w:hAnsi="Arial" w:cs="Arial"/>
                <w:b/>
              </w:rPr>
              <w:lastRenderedPageBreak/>
              <w:t xml:space="preserve">Jangkamasa panjang </w:t>
            </w:r>
          </w:p>
          <w:p w:rsidR="004138F6" w:rsidRPr="00142106" w:rsidRDefault="004138F6" w:rsidP="004138F6">
            <w:pPr>
              <w:tabs>
                <w:tab w:val="left" w:pos="210"/>
              </w:tabs>
              <w:rPr>
                <w:rFonts w:ascii="Arial" w:hAnsi="Arial" w:cs="Arial"/>
                <w:b/>
              </w:rPr>
            </w:pPr>
            <w:r w:rsidRPr="00142106">
              <w:rPr>
                <w:rFonts w:ascii="Arial" w:hAnsi="Arial" w:cs="Arial"/>
                <w:b/>
              </w:rPr>
              <w:t>(2016 – 2022):</w:t>
            </w:r>
          </w:p>
          <w:p w:rsidR="004138F6" w:rsidRPr="003B33AE" w:rsidRDefault="004138F6" w:rsidP="004138F6">
            <w:pPr>
              <w:tabs>
                <w:tab w:val="left" w:pos="210"/>
              </w:tabs>
              <w:rPr>
                <w:rFonts w:ascii="Arial" w:hAnsi="Arial" w:cs="Arial"/>
                <w:b/>
                <w:i/>
              </w:rPr>
            </w:pPr>
          </w:p>
          <w:p w:rsidR="004138F6" w:rsidRPr="003B33AE" w:rsidRDefault="004138F6" w:rsidP="004138F6">
            <w:pPr>
              <w:tabs>
                <w:tab w:val="left" w:pos="210"/>
              </w:tabs>
              <w:rPr>
                <w:rFonts w:ascii="Arial" w:hAnsi="Arial" w:cs="Arial"/>
                <w:b/>
                <w:i/>
              </w:rPr>
            </w:pPr>
            <w:r w:rsidRPr="003B33AE">
              <w:rPr>
                <w:rFonts w:ascii="Arial" w:hAnsi="Arial" w:cs="Arial"/>
              </w:rPr>
              <w:t xml:space="preserve">(c) Menyedia dan menambah baik manual audit akses yang menekankan scoring dan rating kepada kemudahan dalam dan luar bangunan / ruang awam / </w:t>
            </w:r>
            <w:r w:rsidRPr="003B33AE">
              <w:rPr>
                <w:rFonts w:ascii="Arial" w:hAnsi="Arial" w:cs="Arial"/>
              </w:rPr>
              <w:lastRenderedPageBreak/>
              <w:t>terminal</w:t>
            </w:r>
            <w:r w:rsidRPr="003B33AE">
              <w:rPr>
                <w:rFonts w:ascii="Arial" w:hAnsi="Arial" w:cs="Arial"/>
                <w:b/>
                <w:i/>
              </w:rPr>
              <w:t xml:space="preserve"> </w:t>
            </w:r>
            <w:r w:rsidRPr="003B33AE">
              <w:rPr>
                <w:rFonts w:ascii="Arial" w:hAnsi="Arial" w:cs="Arial"/>
              </w:rPr>
              <w:t>pengangkutan awam / tempat kerja / kawasan perumahan.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3B33AE" w:rsidRDefault="004138F6">
            <w:pPr>
              <w:rPr>
                <w:rFonts w:ascii="Arial" w:hAnsi="Arial" w:cs="Arial"/>
                <w:color w:val="000000"/>
              </w:rPr>
            </w:pPr>
            <w:r w:rsidRPr="003B33AE">
              <w:rPr>
                <w:rFonts w:ascii="Arial" w:hAnsi="Arial" w:cs="Arial"/>
                <w:color w:val="000000"/>
              </w:rPr>
              <w:lastRenderedPageBreak/>
              <w:t>Mewujudkan sistem penarafan/ persijilan berkenaan aksesibiliti berdasarkan reka bentuk sejagat (universal design).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138F6" w:rsidRPr="00142106" w:rsidRDefault="004138F6">
            <w:pPr>
              <w:spacing w:after="280"/>
              <w:rPr>
                <w:rFonts w:ascii="Arial" w:hAnsi="Arial" w:cs="Arial"/>
                <w:color w:val="000000"/>
              </w:rPr>
            </w:pPr>
            <w:r w:rsidRPr="00142106">
              <w:rPr>
                <w:rFonts w:ascii="Arial" w:hAnsi="Arial" w:cs="Arial"/>
                <w:color w:val="000000"/>
              </w:rPr>
              <w:t xml:space="preserve">Satu (1) sistem penarafan / persijilan disediakan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138F6" w:rsidRPr="00142106" w:rsidRDefault="004138F6">
            <w:pPr>
              <w:rPr>
                <w:rFonts w:ascii="Arial" w:hAnsi="Arial" w:cs="Arial"/>
                <w:color w:val="000000"/>
              </w:rPr>
            </w:pPr>
            <w:r w:rsidRPr="00142106">
              <w:rPr>
                <w:rFonts w:ascii="Arial" w:hAnsi="Arial" w:cs="Arial"/>
                <w:color w:val="000000"/>
              </w:rPr>
              <w:t>Agensi peneraju: KPWKM</w:t>
            </w:r>
            <w:r w:rsidRPr="00142106">
              <w:rPr>
                <w:rFonts w:ascii="Arial" w:hAnsi="Arial" w:cs="Arial"/>
                <w:color w:val="000000"/>
              </w:rPr>
              <w:br/>
              <w:t>• KPKT</w:t>
            </w:r>
            <w:r w:rsidRPr="00142106">
              <w:rPr>
                <w:rFonts w:ascii="Arial" w:hAnsi="Arial" w:cs="Arial"/>
                <w:color w:val="000000"/>
              </w:rPr>
              <w:br/>
              <w:t>• KKR</w:t>
            </w:r>
            <w:r w:rsidRPr="00142106">
              <w:rPr>
                <w:rFonts w:ascii="Arial" w:hAnsi="Arial" w:cs="Arial"/>
                <w:color w:val="000000"/>
              </w:rPr>
              <w:br/>
              <w:t>• KWP</w:t>
            </w:r>
            <w:r w:rsidRPr="00142106">
              <w:rPr>
                <w:rFonts w:ascii="Arial" w:hAnsi="Arial" w:cs="Arial"/>
                <w:color w:val="000000"/>
              </w:rPr>
              <w:br/>
              <w:t>• KKLW</w:t>
            </w:r>
            <w:r w:rsidRPr="00142106">
              <w:rPr>
                <w:rFonts w:ascii="Arial" w:hAnsi="Arial" w:cs="Arial"/>
                <w:color w:val="000000"/>
              </w:rPr>
              <w:br/>
              <w:t>• KPM</w:t>
            </w:r>
            <w:r w:rsidRPr="00142106">
              <w:rPr>
                <w:rFonts w:ascii="Arial" w:hAnsi="Arial" w:cs="Arial"/>
                <w:color w:val="000000"/>
              </w:rPr>
              <w:br/>
              <w:t>• KKM</w:t>
            </w:r>
            <w:r w:rsidRPr="00142106">
              <w:rPr>
                <w:rFonts w:ascii="Arial" w:hAnsi="Arial" w:cs="Arial"/>
                <w:color w:val="000000"/>
              </w:rPr>
              <w:br/>
              <w:t>• MOTAC</w:t>
            </w:r>
            <w:r w:rsidRPr="00142106">
              <w:rPr>
                <w:rFonts w:ascii="Arial" w:hAnsi="Arial" w:cs="Arial"/>
                <w:color w:val="000000"/>
              </w:rPr>
              <w:br/>
              <w:t>• MOT</w:t>
            </w:r>
            <w:r w:rsidRPr="00142106">
              <w:rPr>
                <w:rFonts w:ascii="Arial" w:hAnsi="Arial" w:cs="Arial"/>
                <w:color w:val="000000"/>
              </w:rPr>
              <w:br/>
              <w:t>• KBS</w:t>
            </w:r>
            <w:r w:rsidRPr="00142106">
              <w:rPr>
                <w:rFonts w:ascii="Arial" w:hAnsi="Arial" w:cs="Arial"/>
                <w:color w:val="000000"/>
              </w:rPr>
              <w:br/>
              <w:t>• PBT</w:t>
            </w:r>
            <w:r w:rsidRPr="00142106">
              <w:rPr>
                <w:rFonts w:ascii="Arial" w:hAnsi="Arial" w:cs="Arial"/>
                <w:color w:val="000000"/>
              </w:rPr>
              <w:br/>
              <w:t xml:space="preserve">• NGO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138F6" w:rsidRDefault="000B6A47" w:rsidP="000B6A47">
            <w:pPr>
              <w:rPr>
                <w:rFonts w:ascii="Arial" w:hAnsi="Arial" w:cs="Arial"/>
                <w:b/>
              </w:rPr>
            </w:pPr>
            <w:r w:rsidRPr="000B6A47">
              <w:rPr>
                <w:rFonts w:ascii="Arial" w:hAnsi="Arial" w:cs="Arial"/>
                <w:b/>
              </w:rPr>
              <w:t>Maklum Balas Agensi Peneraju</w:t>
            </w:r>
            <w:r>
              <w:rPr>
                <w:rFonts w:ascii="Arial" w:hAnsi="Arial" w:cs="Arial"/>
                <w:b/>
              </w:rPr>
              <w:t xml:space="preserve"> (JKM)</w:t>
            </w:r>
          </w:p>
          <w:p w:rsidR="000B6A47" w:rsidRDefault="000B6A47" w:rsidP="000B6A47">
            <w:pPr>
              <w:rPr>
                <w:rFonts w:ascii="Arial" w:hAnsi="Arial" w:cs="Arial"/>
                <w:b/>
              </w:rPr>
            </w:pPr>
          </w:p>
          <w:p w:rsidR="000B6A47" w:rsidRPr="000B6A47" w:rsidRDefault="000B6A47" w:rsidP="000B6A47">
            <w:pPr>
              <w:rPr>
                <w:rFonts w:ascii="Arial" w:hAnsi="Arial" w:cs="Arial"/>
              </w:rPr>
            </w:pPr>
            <w:r w:rsidRPr="000B6A47">
              <w:rPr>
                <w:rFonts w:ascii="Arial" w:hAnsi="Arial" w:cs="Arial"/>
              </w:rPr>
              <w:t>Manual audit akses telah ditambah baik dengan mengandungi elemen scoring dengan kerjasama KAED KUDU UIA dan akan dibentang ke Mesyuarat MKBOKU Bil 1/2018  untuk kelulusan.</w:t>
            </w:r>
          </w:p>
        </w:tc>
      </w:tr>
      <w:tr w:rsidR="00F011FB"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B33AE" w:rsidRDefault="00F011FB" w:rsidP="00142106">
            <w:pPr>
              <w:rPr>
                <w:rFonts w:ascii="Arial" w:hAnsi="Arial" w:cs="Arial"/>
                <w:b/>
                <w:bCs/>
                <w:color w:val="000000"/>
              </w:rPr>
            </w:pPr>
            <w:r w:rsidRPr="003B33AE">
              <w:rPr>
                <w:rFonts w:ascii="Arial" w:hAnsi="Arial" w:cs="Arial"/>
                <w:b/>
                <w:bCs/>
                <w:color w:val="000000"/>
              </w:rPr>
              <w:lastRenderedPageBreak/>
              <w:t>Jangkamasa panjang</w:t>
            </w:r>
          </w:p>
          <w:p w:rsidR="00F011FB" w:rsidRDefault="00F011FB" w:rsidP="00142106">
            <w:pPr>
              <w:rPr>
                <w:rFonts w:ascii="Arial" w:hAnsi="Arial" w:cs="Arial"/>
                <w:color w:val="000000"/>
              </w:rPr>
            </w:pPr>
            <w:r w:rsidRPr="003B33AE">
              <w:rPr>
                <w:rFonts w:ascii="Arial" w:hAnsi="Arial" w:cs="Arial"/>
                <w:b/>
                <w:bCs/>
                <w:color w:val="000000"/>
              </w:rPr>
              <w:t>(2016 – 2022):</w:t>
            </w:r>
            <w:r w:rsidRPr="003B33AE">
              <w:rPr>
                <w:rFonts w:ascii="Arial" w:hAnsi="Arial" w:cs="Arial"/>
                <w:b/>
                <w:bCs/>
                <w:color w:val="000000"/>
              </w:rPr>
              <w:br/>
            </w:r>
            <w:r w:rsidRPr="003B33AE">
              <w:rPr>
                <w:rFonts w:ascii="Arial" w:hAnsi="Arial" w:cs="Arial"/>
                <w:color w:val="000000"/>
              </w:rPr>
              <w:br/>
              <w:t>(d) Melaksanakan program advokasi / engagement dengan pihak yang bertanggungjawab dalam perancangan dan pembangunan kemudahan dalam dan luar bangunan / ruang awam (kontraktor, arkitek, arkitek lanskap, perancang bandar, pihak berkuasa tempatan, dll.).</w:t>
            </w:r>
          </w:p>
          <w:p w:rsidR="003B33AE" w:rsidRPr="003B33AE" w:rsidRDefault="003B33AE" w:rsidP="00142106">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11FB" w:rsidRPr="003B33AE" w:rsidRDefault="00F011FB" w:rsidP="00142106">
            <w:pPr>
              <w:spacing w:after="280"/>
              <w:rPr>
                <w:rFonts w:ascii="Arial" w:hAnsi="Arial" w:cs="Arial"/>
                <w:color w:val="000000"/>
              </w:rPr>
            </w:pPr>
            <w:r w:rsidRPr="003B33AE">
              <w:rPr>
                <w:rFonts w:ascii="Arial" w:hAnsi="Arial" w:cs="Arial"/>
                <w:color w:val="000000"/>
              </w:rPr>
              <w:t>Bilangan program advokasi / engagement dengan pihak yang bertanggungjawab dalam perancangan dan pembangunan kemudahan dalam dan luar bangunan / ruang awam (kontraktor, arkitek, arkitek lanskap,perancang bandar, pihak berkuasa tempatan, dll.).</w:t>
            </w:r>
            <w:r w:rsidRPr="003B33AE">
              <w:rPr>
                <w:rFonts w:ascii="Arial" w:hAnsi="Arial" w:cs="Arial"/>
                <w:color w:val="000000"/>
              </w:rPr>
              <w:br/>
              <w:t xml:space="preserve"> </w:t>
            </w:r>
            <w:r w:rsidRPr="003B33AE">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011FB" w:rsidRPr="003B33AE" w:rsidRDefault="00F011FB" w:rsidP="00142106">
            <w:pPr>
              <w:spacing w:after="280"/>
              <w:rPr>
                <w:rFonts w:ascii="Arial" w:hAnsi="Arial" w:cs="Arial"/>
                <w:color w:val="000000"/>
              </w:rPr>
            </w:pPr>
            <w:r w:rsidRPr="003B33AE">
              <w:rPr>
                <w:rFonts w:ascii="Arial" w:hAnsi="Arial" w:cs="Arial"/>
                <w:color w:val="000000"/>
              </w:rPr>
              <w:t>Sekurang-kurangnya 1 program  advokasi atau engagement dilaksanakan di setiap negeri dalam setahun dengan pihak yang bertanggungjawab dalam perancangan dan pembangunan berhubung keperluan penyediaan kemudahan dalam dan luar bangunan / ruang awam yang mesra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011FB" w:rsidRPr="003B33AE" w:rsidRDefault="00F011FB" w:rsidP="00142106">
            <w:pPr>
              <w:rPr>
                <w:rFonts w:ascii="Arial" w:hAnsi="Arial" w:cs="Arial"/>
                <w:color w:val="000000"/>
              </w:rPr>
            </w:pPr>
            <w:r w:rsidRPr="003B33AE">
              <w:rPr>
                <w:rFonts w:ascii="Arial" w:hAnsi="Arial" w:cs="Arial"/>
                <w:color w:val="000000"/>
              </w:rPr>
              <w:t>Agensi peneraju: KPKT</w:t>
            </w:r>
            <w:r w:rsidRPr="003B33AE">
              <w:rPr>
                <w:rFonts w:ascii="Arial" w:hAnsi="Arial" w:cs="Arial"/>
                <w:color w:val="000000"/>
              </w:rPr>
              <w:br/>
              <w:t>• KPWKM</w:t>
            </w:r>
            <w:r w:rsidRPr="003B33AE">
              <w:rPr>
                <w:rFonts w:ascii="Arial" w:hAnsi="Arial" w:cs="Arial"/>
                <w:color w:val="000000"/>
              </w:rPr>
              <w:br/>
              <w:t>• KKR</w:t>
            </w:r>
            <w:r w:rsidRPr="003B33AE">
              <w:rPr>
                <w:rFonts w:ascii="Arial" w:hAnsi="Arial" w:cs="Arial"/>
                <w:color w:val="000000"/>
              </w:rPr>
              <w:br/>
              <w:t>• KWP</w:t>
            </w:r>
            <w:r w:rsidRPr="003B33AE">
              <w:rPr>
                <w:rFonts w:ascii="Arial" w:hAnsi="Arial" w:cs="Arial"/>
                <w:color w:val="000000"/>
              </w:rPr>
              <w:br/>
              <w:t>• KKLW</w:t>
            </w:r>
            <w:r w:rsidRPr="003B33AE">
              <w:rPr>
                <w:rFonts w:ascii="Arial" w:hAnsi="Arial" w:cs="Arial"/>
                <w:color w:val="000000"/>
              </w:rPr>
              <w:br/>
              <w:t>• NRE</w:t>
            </w:r>
            <w:r w:rsidRPr="003B33AE">
              <w:rPr>
                <w:rFonts w:ascii="Arial" w:hAnsi="Arial" w:cs="Arial"/>
                <w:color w:val="000000"/>
              </w:rPr>
              <w:br/>
              <w:t>• MOTAC</w:t>
            </w:r>
            <w:r w:rsidRPr="003B33AE">
              <w:rPr>
                <w:rFonts w:ascii="Arial" w:hAnsi="Arial" w:cs="Arial"/>
                <w:color w:val="000000"/>
              </w:rPr>
              <w:br/>
              <w:t>• KPM</w:t>
            </w:r>
            <w:r w:rsidRPr="003B33AE">
              <w:rPr>
                <w:rFonts w:ascii="Arial" w:hAnsi="Arial" w:cs="Arial"/>
                <w:color w:val="000000"/>
              </w:rPr>
              <w:br/>
              <w:t>• MOSTI</w:t>
            </w:r>
            <w:r w:rsidRPr="003B33AE">
              <w:rPr>
                <w:rFonts w:ascii="Arial" w:hAnsi="Arial" w:cs="Arial"/>
                <w:color w:val="000000"/>
              </w:rPr>
              <w:br/>
              <w:t>• KBS</w:t>
            </w:r>
            <w:r w:rsidRPr="003B33AE">
              <w:rPr>
                <w:rFonts w:ascii="Arial" w:hAnsi="Arial" w:cs="Arial"/>
                <w:color w:val="000000"/>
              </w:rPr>
              <w:br/>
              <w:t>• PBT</w:t>
            </w:r>
            <w:r w:rsidRPr="003B33AE">
              <w:rPr>
                <w:rFonts w:ascii="Arial" w:hAnsi="Arial" w:cs="Arial"/>
                <w:color w:val="000000"/>
              </w:rPr>
              <w:br/>
              <w:t xml:space="preserve">• NGO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B6A21" w:rsidRPr="00CB6A21" w:rsidRDefault="00CB6A21" w:rsidP="00CB6A21">
            <w:pPr>
              <w:rPr>
                <w:rFonts w:ascii="Arial" w:hAnsi="Arial" w:cs="Arial"/>
                <w:b/>
                <w:bCs/>
                <w:color w:val="000000"/>
              </w:rPr>
            </w:pPr>
            <w:r>
              <w:rPr>
                <w:rFonts w:ascii="Arial" w:hAnsi="Arial" w:cs="Arial"/>
                <w:b/>
                <w:bCs/>
                <w:color w:val="000000"/>
              </w:rPr>
              <w:t>Maklum Balas Agensi Peneraju</w:t>
            </w:r>
          </w:p>
          <w:p w:rsidR="00CB6A21" w:rsidRDefault="00CB6A21" w:rsidP="00CB6A21">
            <w:pPr>
              <w:rPr>
                <w:rFonts w:ascii="Arial" w:hAnsi="Arial" w:cs="Arial"/>
                <w:bCs/>
                <w:color w:val="000000"/>
              </w:rPr>
            </w:pPr>
          </w:p>
          <w:p w:rsidR="00CB6A21" w:rsidRPr="00CB6A21" w:rsidRDefault="00CB6A21" w:rsidP="00CB6A21">
            <w:pPr>
              <w:rPr>
                <w:rFonts w:ascii="Arial" w:hAnsi="Arial" w:cs="Arial"/>
                <w:bCs/>
                <w:color w:val="000000"/>
              </w:rPr>
            </w:pPr>
            <w:r w:rsidRPr="00CB6A21">
              <w:rPr>
                <w:rFonts w:ascii="Arial" w:hAnsi="Arial" w:cs="Arial"/>
                <w:bCs/>
                <w:color w:val="000000"/>
              </w:rPr>
              <w:t>JKT ada mengadakan kursus/ latihan pada setiap tahun kepada semua PBT seluruh negara yang mana pengisiannya adalah berkaitan dengan penyediaan serta pematuhan kepada kemudahan akses OKU</w:t>
            </w:r>
            <w:r>
              <w:rPr>
                <w:rFonts w:ascii="Arial" w:hAnsi="Arial" w:cs="Arial"/>
                <w:bCs/>
                <w:color w:val="000000"/>
              </w:rPr>
              <w:t xml:space="preserve"> </w:t>
            </w:r>
            <w:r w:rsidRPr="00CB6A21">
              <w:rPr>
                <w:rFonts w:ascii="Arial" w:hAnsi="Arial" w:cs="Arial"/>
                <w:bCs/>
                <w:color w:val="000000"/>
              </w:rPr>
              <w:t xml:space="preserve">berpandukan kepada Undang-Undang Kecil Bangunan Seragam (UKBS) 1984. </w:t>
            </w:r>
          </w:p>
          <w:p w:rsidR="00CB6A21" w:rsidRPr="00CB6A21" w:rsidRDefault="00CB6A21" w:rsidP="00CB6A21">
            <w:pPr>
              <w:rPr>
                <w:rFonts w:ascii="Arial" w:hAnsi="Arial" w:cs="Arial"/>
                <w:bCs/>
                <w:color w:val="000000"/>
              </w:rPr>
            </w:pPr>
          </w:p>
          <w:p w:rsidR="00CB6A21" w:rsidRPr="00CB6A21" w:rsidRDefault="00CB6A21" w:rsidP="00CB6A21">
            <w:pPr>
              <w:rPr>
                <w:rFonts w:ascii="Arial" w:hAnsi="Arial" w:cs="Arial"/>
                <w:bCs/>
                <w:color w:val="000000"/>
              </w:rPr>
            </w:pPr>
            <w:r w:rsidRPr="00CB6A21">
              <w:rPr>
                <w:rFonts w:ascii="Arial" w:hAnsi="Arial" w:cs="Arial"/>
                <w:bCs/>
                <w:color w:val="000000"/>
              </w:rPr>
              <w:t>Selain itu, JKT juga ada terlibat dalam mengadakan pameran berkaitan kemudahan akses OKU di dalam program-program yang dilaksanakan samada di peringkat Kementerian atau Jabatan.</w:t>
            </w:r>
          </w:p>
          <w:p w:rsidR="00CB6A21" w:rsidRDefault="00CB6A21" w:rsidP="00142106">
            <w:pPr>
              <w:rPr>
                <w:rFonts w:ascii="Arial" w:hAnsi="Arial" w:cs="Arial"/>
                <w:b/>
                <w:bCs/>
                <w:color w:val="000000"/>
              </w:rPr>
            </w:pPr>
          </w:p>
          <w:p w:rsidR="00CB6A21" w:rsidRDefault="00CB6A21" w:rsidP="00142106">
            <w:pPr>
              <w:rPr>
                <w:rFonts w:ascii="Arial" w:hAnsi="Arial" w:cs="Arial"/>
                <w:b/>
                <w:bCs/>
                <w:color w:val="000000"/>
              </w:rPr>
            </w:pPr>
          </w:p>
          <w:p w:rsidR="00CB6A21" w:rsidRDefault="00CB6A21" w:rsidP="00142106">
            <w:pPr>
              <w:rPr>
                <w:rFonts w:ascii="Arial" w:hAnsi="Arial" w:cs="Arial"/>
                <w:b/>
                <w:bCs/>
                <w:color w:val="000000"/>
              </w:rPr>
            </w:pPr>
          </w:p>
          <w:p w:rsidR="003B33AE" w:rsidRDefault="00F011FB" w:rsidP="00142106">
            <w:pPr>
              <w:rPr>
                <w:rFonts w:ascii="Arial" w:hAnsi="Arial" w:cs="Arial"/>
                <w:b/>
                <w:bCs/>
                <w:color w:val="000000"/>
              </w:rPr>
            </w:pPr>
            <w:r w:rsidRPr="003B33AE">
              <w:rPr>
                <w:rFonts w:ascii="Arial" w:hAnsi="Arial" w:cs="Arial"/>
                <w:b/>
                <w:bCs/>
                <w:color w:val="000000"/>
              </w:rPr>
              <w:t>Maklum Balas MOSTI (Bahagian Pentadbiran, PSN, Planetarium)</w:t>
            </w:r>
          </w:p>
          <w:p w:rsidR="003B33AE" w:rsidRDefault="003B33AE" w:rsidP="00142106">
            <w:pPr>
              <w:rPr>
                <w:rFonts w:ascii="Arial" w:hAnsi="Arial" w:cs="Arial"/>
                <w:b/>
                <w:bCs/>
                <w:color w:val="000000"/>
              </w:rPr>
            </w:pPr>
          </w:p>
          <w:p w:rsidR="003B33AE" w:rsidRDefault="00F011FB" w:rsidP="00142106">
            <w:pPr>
              <w:pStyle w:val="ListParagraph"/>
              <w:numPr>
                <w:ilvl w:val="0"/>
                <w:numId w:val="20"/>
              </w:numPr>
              <w:jc w:val="both"/>
              <w:rPr>
                <w:rFonts w:ascii="Arial" w:hAnsi="Arial" w:cs="Arial"/>
                <w:color w:val="000000"/>
              </w:rPr>
            </w:pPr>
            <w:r w:rsidRPr="003B33AE">
              <w:rPr>
                <w:rFonts w:ascii="Arial" w:hAnsi="Arial" w:cs="Arial"/>
                <w:color w:val="000000"/>
              </w:rPr>
              <w:t>Pusat Sains Negara, MOSTI  telah menyediakan kemudahan/fasiliti OKU yang melibatkan laluan masuk utama ke bangunan PSN, ramp ke aras 2 dan tandas khas OKU di setiap aras. Bahan-bahan pameran PSN juga dibina dengan m</w:t>
            </w:r>
            <w:r w:rsidR="003B33AE">
              <w:rPr>
                <w:rFonts w:ascii="Arial" w:hAnsi="Arial" w:cs="Arial"/>
                <w:color w:val="000000"/>
              </w:rPr>
              <w:t>enerapkan konsep mesra OKU.</w:t>
            </w:r>
          </w:p>
          <w:p w:rsidR="003B33AE" w:rsidRDefault="003B33AE" w:rsidP="00142106">
            <w:pPr>
              <w:pStyle w:val="ListParagraph"/>
              <w:ind w:left="360"/>
              <w:jc w:val="both"/>
              <w:rPr>
                <w:rFonts w:ascii="Arial" w:hAnsi="Arial" w:cs="Arial"/>
                <w:color w:val="000000"/>
              </w:rPr>
            </w:pPr>
          </w:p>
          <w:p w:rsidR="003B33AE" w:rsidRPr="003B33AE" w:rsidRDefault="00F011FB" w:rsidP="00142106">
            <w:pPr>
              <w:pStyle w:val="ListParagraph"/>
              <w:numPr>
                <w:ilvl w:val="0"/>
                <w:numId w:val="20"/>
              </w:numPr>
              <w:jc w:val="both"/>
              <w:rPr>
                <w:rFonts w:ascii="Arial" w:hAnsi="Arial" w:cs="Arial"/>
                <w:color w:val="000000"/>
              </w:rPr>
            </w:pPr>
            <w:r w:rsidRPr="003B33AE">
              <w:rPr>
                <w:rFonts w:ascii="Arial" w:hAnsi="Arial" w:cs="Arial"/>
                <w:color w:val="000000"/>
              </w:rPr>
              <w:t>Pusat Sains Negara, MOSTI juga menganjurkan program khas kepada golongan OKU iaitu "Special Science Day" yang merupakan program tahunan PSN. Program ini berjaya melibatkan  3,000 penyertaan setiap tahun meliputi pelbagai persatuan OKU,</w:t>
            </w:r>
            <w:r w:rsidR="003B33AE" w:rsidRPr="003B33AE">
              <w:rPr>
                <w:rFonts w:ascii="Arial" w:hAnsi="Arial" w:cs="Arial"/>
                <w:color w:val="000000"/>
              </w:rPr>
              <w:t xml:space="preserve"> sekolah OKU dan orang awam.</w:t>
            </w:r>
            <w:r w:rsidR="003B33AE" w:rsidRPr="003B33AE">
              <w:rPr>
                <w:rFonts w:ascii="Arial" w:hAnsi="Arial" w:cs="Arial"/>
                <w:color w:val="000000"/>
              </w:rPr>
              <w:br/>
            </w:r>
          </w:p>
          <w:p w:rsidR="00F011FB" w:rsidRPr="003B33AE" w:rsidRDefault="00F011FB" w:rsidP="00142106">
            <w:pPr>
              <w:pStyle w:val="ListParagraph"/>
              <w:numPr>
                <w:ilvl w:val="0"/>
                <w:numId w:val="20"/>
              </w:numPr>
              <w:jc w:val="both"/>
              <w:rPr>
                <w:rFonts w:ascii="Arial" w:hAnsi="Arial" w:cs="Arial"/>
                <w:color w:val="000000"/>
              </w:rPr>
            </w:pPr>
            <w:r w:rsidRPr="003B33AE">
              <w:rPr>
                <w:rFonts w:ascii="Arial" w:hAnsi="Arial" w:cs="Arial"/>
                <w:color w:val="000000"/>
              </w:rPr>
              <w:t>Planetarium, MOSTI juga menyediakan keperluan seperti laluan kerusi roda (untuk akses ke kaunter tiket, teatret, galeri pameran, galeri pemandangan, lot parkir dan teater angkasa) dan tandas mesra OKU telah sedia ada. Fees untuk tayangan Planetarium juga adalah percuma kepada OKU. Kemudahan teks braille juga disediakan dibeberapa lokasi pameran.</w:t>
            </w:r>
          </w:p>
        </w:tc>
      </w:tr>
      <w:tr w:rsidR="003B33AE"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B33AE" w:rsidRDefault="003B33AE" w:rsidP="00142106">
            <w:pPr>
              <w:rPr>
                <w:rFonts w:ascii="Arial" w:hAnsi="Arial" w:cs="Arial"/>
                <w:b/>
                <w:bCs/>
                <w:color w:val="000000"/>
              </w:rPr>
            </w:pPr>
            <w:r w:rsidRPr="003B33AE">
              <w:rPr>
                <w:rFonts w:ascii="Arial" w:hAnsi="Arial" w:cs="Arial"/>
                <w:b/>
                <w:bCs/>
                <w:color w:val="000000"/>
              </w:rPr>
              <w:lastRenderedPageBreak/>
              <w:t xml:space="preserve">Jangkamasa panjang </w:t>
            </w:r>
          </w:p>
          <w:p w:rsidR="003B33AE" w:rsidRDefault="003B33AE" w:rsidP="00142106">
            <w:pPr>
              <w:rPr>
                <w:rFonts w:ascii="Arial" w:hAnsi="Arial" w:cs="Arial"/>
                <w:b/>
                <w:bCs/>
                <w:color w:val="000000"/>
              </w:rPr>
            </w:pPr>
            <w:r w:rsidRPr="003B33AE">
              <w:rPr>
                <w:rFonts w:ascii="Arial" w:hAnsi="Arial" w:cs="Arial"/>
                <w:b/>
                <w:bCs/>
                <w:color w:val="000000"/>
              </w:rPr>
              <w:t>(2016 – 2022):</w:t>
            </w:r>
          </w:p>
          <w:p w:rsidR="003B33AE" w:rsidRDefault="003B33AE" w:rsidP="00142106">
            <w:pPr>
              <w:rPr>
                <w:rFonts w:ascii="Arial" w:hAnsi="Arial" w:cs="Arial"/>
                <w:b/>
                <w:bCs/>
                <w:color w:val="000000"/>
              </w:rPr>
            </w:pPr>
          </w:p>
          <w:p w:rsidR="003B33AE" w:rsidRPr="003B33AE" w:rsidRDefault="003B33AE" w:rsidP="00142106">
            <w:pPr>
              <w:rPr>
                <w:rFonts w:ascii="Arial" w:hAnsi="Arial" w:cs="Arial"/>
                <w:color w:val="000000"/>
              </w:rPr>
            </w:pPr>
            <w:r w:rsidRPr="003B33AE">
              <w:rPr>
                <w:rFonts w:ascii="Arial" w:hAnsi="Arial" w:cs="Arial"/>
                <w:color w:val="000000"/>
              </w:rPr>
              <w:br w:type="page"/>
            </w:r>
            <w:r w:rsidRPr="003B33AE">
              <w:rPr>
                <w:rFonts w:ascii="Arial" w:hAnsi="Arial" w:cs="Arial"/>
                <w:color w:val="000000"/>
              </w:rPr>
              <w:br w:type="page"/>
              <w:t>(e) Mewujudkan elemen penguatkuasaan perundangan yang memperuntukkan keperluan penyediaan kemudahan dalam dan luar bangunan / ruang awam yang mesra OKU.</w:t>
            </w:r>
            <w:r w:rsidRPr="003B33AE">
              <w:rPr>
                <w:rFonts w:ascii="Arial" w:hAnsi="Arial" w:cs="Arial"/>
                <w:color w:val="000000"/>
              </w:rPr>
              <w:br w:type="page"/>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 xml:space="preserve">Bilangan akta / peraturan yang dipinda. </w:t>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t xml:space="preserve"> </w:t>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Sekurang-kurangnya satu (1) akta / peraturan dipinda.</w:t>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r w:rsidRPr="003B33AE">
              <w:rPr>
                <w:rFonts w:ascii="Arial" w:hAnsi="Arial" w:cs="Arial"/>
                <w:color w:val="000000"/>
              </w:rPr>
              <w:br w:type="page"/>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21A1C" w:rsidRDefault="003B33AE" w:rsidP="00142106">
            <w:pPr>
              <w:rPr>
                <w:rFonts w:ascii="Arial" w:hAnsi="Arial" w:cs="Arial"/>
                <w:color w:val="000000"/>
              </w:rPr>
            </w:pPr>
            <w:r w:rsidRPr="003B33AE">
              <w:rPr>
                <w:rFonts w:ascii="Arial" w:hAnsi="Arial" w:cs="Arial"/>
                <w:color w:val="000000"/>
              </w:rPr>
              <w:t>Agensi peneraju:</w:t>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AGC</w:t>
            </w:r>
            <w:r>
              <w:rPr>
                <w:rFonts w:ascii="Arial" w:hAnsi="Arial" w:cs="Arial"/>
                <w:color w:val="000000"/>
              </w:rPr>
              <w:br w:type="page"/>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KPWKM</w:t>
            </w:r>
            <w:r>
              <w:rPr>
                <w:rFonts w:ascii="Arial" w:hAnsi="Arial" w:cs="Arial"/>
                <w:color w:val="000000"/>
              </w:rPr>
              <w:br w:type="page"/>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KPKT</w:t>
            </w:r>
            <w:r>
              <w:rPr>
                <w:rFonts w:ascii="Arial" w:hAnsi="Arial" w:cs="Arial"/>
                <w:color w:val="000000"/>
              </w:rPr>
              <w:br w:type="page"/>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KWP</w:t>
            </w:r>
            <w:r>
              <w:rPr>
                <w:rFonts w:ascii="Arial" w:hAnsi="Arial" w:cs="Arial"/>
                <w:color w:val="000000"/>
              </w:rPr>
              <w:br w:type="page"/>
            </w:r>
            <w:r w:rsidR="003B33AE" w:rsidRPr="00421A1C">
              <w:rPr>
                <w:rFonts w:ascii="Arial" w:hAnsi="Arial" w:cs="Arial"/>
                <w:color w:val="000000"/>
              </w:rPr>
              <w:t xml:space="preserve"> </w:t>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KKLW</w:t>
            </w:r>
            <w:r>
              <w:rPr>
                <w:rFonts w:ascii="Arial" w:hAnsi="Arial" w:cs="Arial"/>
                <w:color w:val="000000"/>
              </w:rPr>
              <w:br w:type="page"/>
            </w:r>
            <w:r w:rsidR="003B33AE" w:rsidRPr="00421A1C">
              <w:rPr>
                <w:rFonts w:ascii="Arial" w:hAnsi="Arial" w:cs="Arial"/>
                <w:color w:val="000000"/>
              </w:rPr>
              <w:t xml:space="preserve"> </w:t>
            </w:r>
          </w:p>
          <w:p w:rsidR="00421A1C" w:rsidRDefault="00421A1C" w:rsidP="00142106">
            <w:pPr>
              <w:pStyle w:val="ListParagraph"/>
              <w:numPr>
                <w:ilvl w:val="0"/>
                <w:numId w:val="23"/>
              </w:numPr>
              <w:rPr>
                <w:rFonts w:ascii="Arial" w:hAnsi="Arial" w:cs="Arial"/>
                <w:color w:val="000000"/>
              </w:rPr>
            </w:pPr>
            <w:r>
              <w:rPr>
                <w:rFonts w:ascii="Arial" w:hAnsi="Arial" w:cs="Arial"/>
                <w:color w:val="000000"/>
              </w:rPr>
              <w:t>KKR</w:t>
            </w:r>
            <w:r>
              <w:rPr>
                <w:rFonts w:ascii="Arial" w:hAnsi="Arial" w:cs="Arial"/>
                <w:color w:val="000000"/>
              </w:rPr>
              <w:br w:type="page"/>
            </w:r>
          </w:p>
          <w:p w:rsidR="003B33AE" w:rsidRPr="00421A1C" w:rsidRDefault="003B33AE" w:rsidP="00142106">
            <w:pPr>
              <w:pStyle w:val="ListParagraph"/>
              <w:numPr>
                <w:ilvl w:val="0"/>
                <w:numId w:val="23"/>
              </w:numPr>
              <w:rPr>
                <w:rFonts w:ascii="Arial" w:hAnsi="Arial" w:cs="Arial"/>
                <w:color w:val="000000"/>
              </w:rPr>
            </w:pPr>
            <w:r w:rsidRPr="00421A1C">
              <w:rPr>
                <w:rFonts w:ascii="Arial" w:hAnsi="Arial" w:cs="Arial"/>
                <w:color w:val="000000"/>
              </w:rPr>
              <w:t>PBT</w:t>
            </w:r>
            <w:r w:rsidRPr="00421A1C">
              <w:rPr>
                <w:rFonts w:ascii="Arial" w:hAnsi="Arial" w:cs="Arial"/>
                <w:color w:val="000000"/>
              </w:rPr>
              <w:br w:type="page"/>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3B33AE" w:rsidRDefault="003B33AE" w:rsidP="00142106">
            <w:pPr>
              <w:rPr>
                <w:rFonts w:ascii="Arial" w:hAnsi="Arial" w:cs="Arial"/>
                <w:color w:val="000000"/>
              </w:rPr>
            </w:pPr>
            <w:r w:rsidRPr="003B33AE">
              <w:rPr>
                <w:rFonts w:ascii="Arial" w:hAnsi="Arial" w:cs="Arial"/>
                <w:b/>
                <w:bCs/>
                <w:color w:val="000000"/>
              </w:rPr>
              <w:t>Maklum Balas Agensi Peneraju</w:t>
            </w:r>
            <w:r w:rsidRPr="003B33AE">
              <w:rPr>
                <w:rFonts w:ascii="Arial" w:hAnsi="Arial" w:cs="Arial"/>
                <w:color w:val="000000"/>
              </w:rPr>
              <w:br w:type="page"/>
            </w:r>
          </w:p>
          <w:p w:rsidR="003B33AE" w:rsidRDefault="003B33AE" w:rsidP="00142106">
            <w:pPr>
              <w:rPr>
                <w:rFonts w:ascii="Arial" w:hAnsi="Arial" w:cs="Arial"/>
                <w:color w:val="000000"/>
              </w:rPr>
            </w:pPr>
          </w:p>
          <w:p w:rsidR="003B33AE" w:rsidRDefault="003B33AE" w:rsidP="00142106">
            <w:pPr>
              <w:jc w:val="both"/>
              <w:rPr>
                <w:rFonts w:ascii="Arial" w:hAnsi="Arial" w:cs="Arial"/>
                <w:color w:val="000000"/>
              </w:rPr>
            </w:pPr>
            <w:r w:rsidRPr="003B33AE">
              <w:rPr>
                <w:rFonts w:ascii="Arial" w:hAnsi="Arial" w:cs="Arial"/>
                <w:color w:val="000000"/>
              </w:rPr>
              <w:t>Jabatan ini mendapati AGC telah dinamakan sebagai peneraju bagi Teras Strategik 1. Jabatan ini berpandangan Kementerian adalah agensi yang seharusnya bertanggungjawab dalam menentukan sesuatu polisi/dasar berkaitan dengan golongan OKU. Oleh itu, Jabatan ini berpandangan AGC sewajarnya hanya bertindak sebagai agensi sokongan kepada sesebuah Kementerian yang merupakan agensi pelaksana berkaitan dengan keperluan golongan OKU. Justeru, Jabatan ini mencadangkan supaya AGC tidak dijadikan agensi peneraju bagi Teras Strategik 1.</w:t>
            </w:r>
            <w:r w:rsidRPr="003B33AE">
              <w:rPr>
                <w:rFonts w:ascii="Arial" w:hAnsi="Arial" w:cs="Arial"/>
                <w:color w:val="000000"/>
              </w:rPr>
              <w:br w:type="page"/>
            </w:r>
            <w:r w:rsidRPr="003B33AE">
              <w:rPr>
                <w:rFonts w:ascii="Arial" w:hAnsi="Arial" w:cs="Arial"/>
                <w:color w:val="000000"/>
              </w:rPr>
              <w:br w:type="page"/>
            </w:r>
          </w:p>
          <w:p w:rsidR="003B33AE" w:rsidRDefault="003B33AE" w:rsidP="00142106">
            <w:pPr>
              <w:jc w:val="both"/>
              <w:rPr>
                <w:rFonts w:ascii="Arial" w:hAnsi="Arial" w:cs="Arial"/>
                <w:color w:val="000000"/>
              </w:rPr>
            </w:pPr>
          </w:p>
          <w:p w:rsidR="003B33AE" w:rsidRDefault="003B33AE" w:rsidP="00142106">
            <w:pPr>
              <w:jc w:val="both"/>
              <w:rPr>
                <w:rFonts w:ascii="Arial" w:hAnsi="Arial" w:cs="Arial"/>
                <w:color w:val="000000"/>
              </w:rPr>
            </w:pPr>
            <w:r w:rsidRPr="003B33AE">
              <w:rPr>
                <w:rFonts w:ascii="Arial" w:hAnsi="Arial" w:cs="Arial"/>
                <w:color w:val="000000"/>
              </w:rPr>
              <w:t>Jabatan ini mendapati akta/peraturan yang memperuntukkan perkara berkaitan dengan keperluan penyediaan kemudahan dalam dan luar bangunan / ruang awam yang mesra OKU antaranya adalah seperti yang berikut:</w:t>
            </w:r>
            <w:r w:rsidRPr="003B33AE">
              <w:rPr>
                <w:rFonts w:ascii="Arial" w:hAnsi="Arial" w:cs="Arial"/>
                <w:color w:val="000000"/>
              </w:rPr>
              <w:br w:type="page"/>
            </w:r>
            <w:r w:rsidRPr="003B33AE">
              <w:rPr>
                <w:rFonts w:ascii="Arial" w:hAnsi="Arial" w:cs="Arial"/>
                <w:color w:val="000000"/>
              </w:rPr>
              <w:br w:type="page"/>
            </w:r>
          </w:p>
          <w:p w:rsidR="003B33AE" w:rsidRDefault="003B33AE" w:rsidP="00142106">
            <w:pPr>
              <w:jc w:val="both"/>
              <w:rPr>
                <w:rFonts w:ascii="Arial" w:hAnsi="Arial" w:cs="Arial"/>
                <w:color w:val="000000"/>
              </w:rPr>
            </w:pPr>
          </w:p>
          <w:p w:rsidR="003B33AE" w:rsidRPr="003B33AE" w:rsidRDefault="003B33AE" w:rsidP="00142106">
            <w:pPr>
              <w:pStyle w:val="ListParagraph"/>
              <w:numPr>
                <w:ilvl w:val="0"/>
                <w:numId w:val="22"/>
              </w:numPr>
              <w:ind w:left="360"/>
              <w:jc w:val="both"/>
              <w:rPr>
                <w:rFonts w:ascii="Arial" w:hAnsi="Arial" w:cs="Arial"/>
                <w:color w:val="000000"/>
              </w:rPr>
            </w:pPr>
            <w:r w:rsidRPr="003B33AE">
              <w:rPr>
                <w:rFonts w:ascii="Arial" w:hAnsi="Arial" w:cs="Arial"/>
                <w:color w:val="000000"/>
              </w:rPr>
              <w:t xml:space="preserve">Seksyen 26 Akta Orang Kurang Upaya 2008 [Akta 685] memperuntukkan tentang akses kepada kemudahan, ameniti, perkhidmatan dan bangunan awam kepada OKU dan seksyen 27 Akta 685 pula memperuntukkan tentang akses kepada kemudahan pengangkutan awam bagi OKU; </w:t>
            </w:r>
          </w:p>
          <w:p w:rsidR="003B33AE" w:rsidRDefault="003B33AE" w:rsidP="00142106">
            <w:pPr>
              <w:jc w:val="both"/>
              <w:rPr>
                <w:rFonts w:ascii="Arial" w:hAnsi="Arial" w:cs="Arial"/>
                <w:color w:val="000000"/>
              </w:rPr>
            </w:pPr>
          </w:p>
          <w:p w:rsidR="003B33AE" w:rsidRDefault="003B33AE" w:rsidP="00142106">
            <w:pPr>
              <w:pStyle w:val="ListParagraph"/>
              <w:numPr>
                <w:ilvl w:val="0"/>
                <w:numId w:val="22"/>
              </w:numPr>
              <w:ind w:left="360"/>
              <w:jc w:val="both"/>
              <w:rPr>
                <w:rFonts w:ascii="Arial" w:hAnsi="Arial" w:cs="Arial"/>
                <w:color w:val="000000"/>
              </w:rPr>
            </w:pPr>
            <w:r>
              <w:rPr>
                <w:rFonts w:ascii="Arial" w:hAnsi="Arial" w:cs="Arial"/>
                <w:color w:val="000000"/>
              </w:rPr>
              <w:br w:type="page"/>
            </w:r>
            <w:r>
              <w:rPr>
                <w:rFonts w:ascii="Arial" w:hAnsi="Arial" w:cs="Arial"/>
                <w:color w:val="000000"/>
              </w:rPr>
              <w:br w:type="page"/>
            </w:r>
            <w:r w:rsidRPr="003B33AE">
              <w:rPr>
                <w:rFonts w:ascii="Arial" w:hAnsi="Arial" w:cs="Arial"/>
                <w:color w:val="000000"/>
              </w:rPr>
              <w:t xml:space="preserve">Perintah Pengangkutan Jalan (Perizaban Jalan Sebagai Tempat Letak Kereta Bagi Kenderaan Orang Kurang </w:t>
            </w:r>
            <w:r w:rsidRPr="003B33AE">
              <w:rPr>
                <w:rFonts w:ascii="Arial" w:hAnsi="Arial" w:cs="Arial"/>
                <w:color w:val="000000"/>
              </w:rPr>
              <w:lastRenderedPageBreak/>
              <w:t>Upaya) (Wilayah Persekutuan Kuala Lumpur) 2017 [P.U.(A)58/2017]. Perintah ini dibuat di bawah Akta Pengangkutan Jalan 1987 [Akta 333] dan berkuat kuasa pada 1 Mac 2017; dan</w:t>
            </w:r>
          </w:p>
          <w:p w:rsidR="003B33AE" w:rsidRDefault="003B33AE" w:rsidP="00142106">
            <w:pPr>
              <w:jc w:val="both"/>
              <w:rPr>
                <w:rFonts w:ascii="Arial" w:hAnsi="Arial" w:cs="Arial"/>
                <w:color w:val="000000"/>
              </w:rPr>
            </w:pPr>
          </w:p>
          <w:p w:rsidR="003B33AE" w:rsidRDefault="003B33AE" w:rsidP="00142106">
            <w:pPr>
              <w:pStyle w:val="ListParagraph"/>
              <w:numPr>
                <w:ilvl w:val="0"/>
                <w:numId w:val="22"/>
              </w:numPr>
              <w:ind w:left="360"/>
              <w:jc w:val="both"/>
              <w:rPr>
                <w:rFonts w:ascii="Arial" w:hAnsi="Arial" w:cs="Arial"/>
                <w:color w:val="000000"/>
              </w:rPr>
            </w:pPr>
            <w:r>
              <w:rPr>
                <w:rFonts w:ascii="Arial" w:hAnsi="Arial" w:cs="Arial"/>
                <w:color w:val="000000"/>
              </w:rPr>
              <w:br w:type="page"/>
            </w:r>
            <w:r>
              <w:rPr>
                <w:rFonts w:ascii="Arial" w:hAnsi="Arial" w:cs="Arial"/>
                <w:color w:val="000000"/>
              </w:rPr>
              <w:br w:type="page"/>
              <w:t>S</w:t>
            </w:r>
            <w:r w:rsidRPr="003B33AE">
              <w:rPr>
                <w:rFonts w:ascii="Arial" w:hAnsi="Arial" w:cs="Arial"/>
                <w:color w:val="000000"/>
              </w:rPr>
              <w:t>eksyen 34A Undang-Undang Kecil Bangunan Seragam 1984 [G.N. 5178/84 ] (UKBS 1984) iaitu undang-undang subsidiari di bawah Akta Jalan, Parit dan Bangunan 1974 [Akta 133] telah mewajibkan semua PBT mematuhi keperluan yang ditetapkan di dalam Standard MS1184:2014 Universal Design &amp; Accessibility in the Built and Environment.</w:t>
            </w:r>
            <w:r w:rsidRPr="003B33AE">
              <w:rPr>
                <w:rFonts w:ascii="Arial" w:hAnsi="Arial" w:cs="Arial"/>
                <w:color w:val="000000"/>
              </w:rPr>
              <w:br w:type="page"/>
            </w:r>
            <w:r w:rsidRPr="003B33AE">
              <w:rPr>
                <w:rFonts w:ascii="Arial" w:hAnsi="Arial" w:cs="Arial"/>
                <w:color w:val="000000"/>
              </w:rPr>
              <w:br w:type="page"/>
            </w:r>
            <w:r>
              <w:rPr>
                <w:rFonts w:ascii="Arial" w:hAnsi="Arial" w:cs="Arial"/>
                <w:color w:val="000000"/>
              </w:rPr>
              <w:t xml:space="preserve"> </w:t>
            </w:r>
            <w:r w:rsidRPr="003B33AE">
              <w:rPr>
                <w:rFonts w:ascii="Arial" w:hAnsi="Arial" w:cs="Arial"/>
                <w:color w:val="000000"/>
              </w:rPr>
              <w:t>Status pencapaian oleh agensi yang mengawal selia akta/peraturan yang berkaitan adalah seperti yang berikut:</w:t>
            </w:r>
          </w:p>
          <w:p w:rsidR="003B33AE" w:rsidRDefault="003B33AE" w:rsidP="00142106">
            <w:pPr>
              <w:jc w:val="both"/>
              <w:rPr>
                <w:rFonts w:ascii="Arial" w:hAnsi="Arial" w:cs="Arial"/>
                <w:color w:val="000000"/>
              </w:rPr>
            </w:pPr>
          </w:p>
          <w:p w:rsidR="003B33AE" w:rsidRDefault="003B33AE" w:rsidP="00142106">
            <w:pPr>
              <w:pStyle w:val="ListParagraph"/>
              <w:numPr>
                <w:ilvl w:val="0"/>
                <w:numId w:val="21"/>
              </w:numPr>
              <w:jc w:val="both"/>
              <w:rPr>
                <w:rFonts w:ascii="Arial" w:hAnsi="Arial" w:cs="Arial"/>
                <w:color w:val="000000"/>
              </w:rPr>
            </w:pPr>
            <w:r w:rsidRPr="003B33AE">
              <w:rPr>
                <w:rFonts w:ascii="Arial" w:hAnsi="Arial" w:cs="Arial"/>
                <w:color w:val="000000"/>
              </w:rPr>
              <w:br w:type="page"/>
            </w:r>
            <w:r w:rsidRPr="003B33AE">
              <w:rPr>
                <w:rFonts w:ascii="Arial" w:hAnsi="Arial" w:cs="Arial"/>
                <w:color w:val="000000"/>
              </w:rPr>
              <w:br w:type="page"/>
              <w:t>P.U.(A) 58/2017 sedang dalam proses untuk dipinda oleh KWP bagi menyelaraskannya dengan Kaedah-Kaedah Isyarat Lalu Lintas (Saiz, Warna dan Jenis) (Pindaan) 2017;</w:t>
            </w:r>
            <w:r w:rsidRPr="003B33AE">
              <w:rPr>
                <w:rFonts w:ascii="Arial" w:hAnsi="Arial" w:cs="Arial"/>
                <w:color w:val="000000"/>
              </w:rPr>
              <w:br w:type="page"/>
            </w:r>
            <w:r w:rsidRPr="003B33AE">
              <w:rPr>
                <w:rFonts w:ascii="Arial" w:hAnsi="Arial" w:cs="Arial"/>
                <w:color w:val="000000"/>
              </w:rPr>
              <w:br w:type="page"/>
            </w:r>
          </w:p>
          <w:p w:rsidR="003B33AE" w:rsidRDefault="003B33AE" w:rsidP="00142106">
            <w:pPr>
              <w:pStyle w:val="ListParagraph"/>
              <w:ind w:left="735"/>
              <w:jc w:val="both"/>
              <w:rPr>
                <w:rFonts w:ascii="Arial" w:hAnsi="Arial" w:cs="Arial"/>
                <w:color w:val="000000"/>
              </w:rPr>
            </w:pPr>
          </w:p>
          <w:p w:rsidR="003B33AE" w:rsidRDefault="003B33AE" w:rsidP="00142106">
            <w:pPr>
              <w:pStyle w:val="ListParagraph"/>
              <w:numPr>
                <w:ilvl w:val="0"/>
                <w:numId w:val="21"/>
              </w:numPr>
              <w:jc w:val="both"/>
              <w:rPr>
                <w:rFonts w:ascii="Arial" w:hAnsi="Arial" w:cs="Arial"/>
                <w:color w:val="000000"/>
              </w:rPr>
            </w:pPr>
            <w:r w:rsidRPr="003B33AE">
              <w:rPr>
                <w:rFonts w:ascii="Arial" w:hAnsi="Arial" w:cs="Arial"/>
                <w:color w:val="000000"/>
              </w:rPr>
              <w:t>Undang-Undang Kecil Bangunan (Wilayah Persekutuan Kuala Lumpur) 1985 [P.U.(A)537/1985] dalam proses untuk dipinda oleh KWP bagi memperuntukkan perkara-perkara berkaitan dengan kemudahan OKU bagi tujuan penyelarasan dengan  UKBS 1984; dan</w:t>
            </w:r>
            <w:r>
              <w:rPr>
                <w:rFonts w:ascii="Arial" w:hAnsi="Arial" w:cs="Arial"/>
                <w:color w:val="000000"/>
              </w:rPr>
              <w:t xml:space="preserve"> </w:t>
            </w:r>
          </w:p>
          <w:p w:rsidR="003B33AE" w:rsidRPr="003B33AE" w:rsidRDefault="003B33AE" w:rsidP="00142106">
            <w:pPr>
              <w:pStyle w:val="ListParagraph"/>
              <w:rPr>
                <w:rFonts w:ascii="Arial" w:hAnsi="Arial" w:cs="Arial"/>
                <w:color w:val="000000"/>
              </w:rPr>
            </w:pPr>
          </w:p>
          <w:p w:rsidR="003B33AE" w:rsidRDefault="003B33AE" w:rsidP="00142106">
            <w:pPr>
              <w:pStyle w:val="ListParagraph"/>
              <w:numPr>
                <w:ilvl w:val="0"/>
                <w:numId w:val="21"/>
              </w:numPr>
              <w:jc w:val="both"/>
              <w:rPr>
                <w:rFonts w:ascii="Arial" w:hAnsi="Arial" w:cs="Arial"/>
                <w:color w:val="000000"/>
              </w:rPr>
            </w:pPr>
            <w:r w:rsidRPr="003B33AE">
              <w:rPr>
                <w:rFonts w:ascii="Arial" w:hAnsi="Arial" w:cs="Arial"/>
                <w:color w:val="000000"/>
              </w:rPr>
              <w:t>Perbadanan Putrajaya sedang menggubal draf Undang-Undang Kecil Bangunan Seragam (Wilayah Persekutuan Putrajaya) 2018 yang    akan mengandungi     peruntukan berkaitan dengan kemudahan OKU dan draf tersebut akan dikemukakan  kepada pihak KWP untuk tindakan selanjutnya.</w:t>
            </w:r>
            <w:r w:rsidRPr="003B33AE">
              <w:rPr>
                <w:rFonts w:ascii="Arial" w:hAnsi="Arial" w:cs="Arial"/>
                <w:color w:val="000000"/>
              </w:rPr>
              <w:br w:type="page"/>
            </w:r>
          </w:p>
          <w:p w:rsidR="00CB6A21" w:rsidRPr="00CB6A21" w:rsidRDefault="00CB6A21" w:rsidP="00CB6A21">
            <w:pPr>
              <w:pStyle w:val="ListParagraph"/>
              <w:rPr>
                <w:rFonts w:ascii="Arial" w:hAnsi="Arial" w:cs="Arial"/>
                <w:color w:val="000000"/>
              </w:rPr>
            </w:pPr>
          </w:p>
          <w:p w:rsidR="00CB6A21" w:rsidRPr="00CB6A21" w:rsidRDefault="00CB6A21" w:rsidP="00CB6A21">
            <w:pPr>
              <w:jc w:val="both"/>
              <w:rPr>
                <w:rFonts w:ascii="Arial" w:hAnsi="Arial" w:cs="Arial"/>
                <w:color w:val="000000"/>
              </w:rPr>
            </w:pPr>
          </w:p>
        </w:tc>
      </w:tr>
      <w:tr w:rsidR="003B33AE"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B33AE" w:rsidRDefault="003B33AE" w:rsidP="00142106">
            <w:pPr>
              <w:rPr>
                <w:rFonts w:ascii="Arial" w:hAnsi="Arial" w:cs="Arial"/>
                <w:b/>
                <w:bCs/>
                <w:color w:val="000000"/>
              </w:rPr>
            </w:pPr>
            <w:r w:rsidRPr="003B33AE">
              <w:rPr>
                <w:rFonts w:ascii="Arial" w:hAnsi="Arial" w:cs="Arial"/>
                <w:b/>
                <w:bCs/>
                <w:color w:val="000000"/>
              </w:rPr>
              <w:lastRenderedPageBreak/>
              <w:t xml:space="preserve">Jangkamasa panjang </w:t>
            </w:r>
          </w:p>
          <w:p w:rsidR="003B33AE" w:rsidRPr="003B33AE" w:rsidRDefault="003B33AE" w:rsidP="00142106">
            <w:pPr>
              <w:rPr>
                <w:rFonts w:ascii="Arial" w:hAnsi="Arial" w:cs="Arial"/>
                <w:color w:val="000000"/>
              </w:rPr>
            </w:pPr>
            <w:r w:rsidRPr="003B33AE">
              <w:rPr>
                <w:rFonts w:ascii="Arial" w:hAnsi="Arial" w:cs="Arial"/>
                <w:b/>
                <w:bCs/>
                <w:color w:val="000000"/>
              </w:rPr>
              <w:t>(2016 – 2022):</w:t>
            </w:r>
            <w:r w:rsidRPr="003B33AE">
              <w:rPr>
                <w:rFonts w:ascii="Arial" w:hAnsi="Arial" w:cs="Arial"/>
                <w:color w:val="000000"/>
              </w:rPr>
              <w:br/>
            </w:r>
            <w:r w:rsidRPr="003B33AE">
              <w:rPr>
                <w:rFonts w:ascii="Arial" w:hAnsi="Arial" w:cs="Arial"/>
                <w:color w:val="000000"/>
              </w:rPr>
              <w:br/>
              <w:t>(f) Memastikan pemilik premis awam dan komersial menyediakan kemudahan penunjuk arah (signage) dan simbol yang jelas dilihat dan dilengkapi dengan braille serta format yang mudah dibaca / difahami oleh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spacing w:after="280"/>
              <w:rPr>
                <w:rFonts w:ascii="Arial" w:hAnsi="Arial" w:cs="Arial"/>
                <w:color w:val="000000"/>
              </w:rPr>
            </w:pPr>
            <w:r w:rsidRPr="003B33AE">
              <w:rPr>
                <w:rFonts w:ascii="Arial" w:hAnsi="Arial" w:cs="Arial"/>
                <w:color w:val="000000"/>
              </w:rPr>
              <w:t>Bilangan premis awam dan komersial menyediakan kemudahan penunjuk arah (signage) dan simbol yang jelas dilihat dan dilengkapi dengan braille serta format yang mudah dibaca / difahami oleh OKU.</w:t>
            </w:r>
            <w:r w:rsidRPr="003B33AE">
              <w:rPr>
                <w:rFonts w:ascii="Arial" w:hAnsi="Arial" w:cs="Arial"/>
                <w:color w:val="000000"/>
              </w:rPr>
              <w:br/>
            </w:r>
            <w:r w:rsidRPr="003B33AE">
              <w:rPr>
                <w:rFonts w:ascii="Arial" w:hAnsi="Arial" w:cs="Arial"/>
                <w:color w:val="000000"/>
              </w:rPr>
              <w:br/>
              <w:t xml:space="preserve"> </w:t>
            </w:r>
            <w:r w:rsidRPr="003B33AE">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Sekurang-kurangnya 10 buah premis menyediakan kemudahan penunjuk arah (signage) yang jelas dilihat dan dilengkapi dengan braille serta format yang mudah dibaca / difahami oleh OKU setahun di setiap negeri.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Agensi peneraju: KPKT</w:t>
            </w:r>
            <w:r w:rsidRPr="003B33AE">
              <w:rPr>
                <w:rFonts w:ascii="Arial" w:hAnsi="Arial" w:cs="Arial"/>
                <w:color w:val="000000"/>
              </w:rPr>
              <w:br/>
              <w:t>• PBT</w:t>
            </w:r>
            <w:r w:rsidRPr="003B33AE">
              <w:rPr>
                <w:rFonts w:ascii="Arial" w:hAnsi="Arial" w:cs="Arial"/>
                <w:color w:val="000000"/>
              </w:rPr>
              <w:br/>
              <w:t>• KKR</w:t>
            </w:r>
            <w:r w:rsidRPr="003B33AE">
              <w:rPr>
                <w:rFonts w:ascii="Arial" w:hAnsi="Arial" w:cs="Arial"/>
                <w:color w:val="000000"/>
              </w:rPr>
              <w:br/>
              <w:t>• KPWKM</w:t>
            </w:r>
            <w:r w:rsidRPr="003B33AE">
              <w:rPr>
                <w:rFonts w:ascii="Arial" w:hAnsi="Arial" w:cs="Arial"/>
                <w:color w:val="000000"/>
              </w:rPr>
              <w:br/>
              <w:t>• KWP</w:t>
            </w:r>
            <w:r w:rsidRPr="003B33AE">
              <w:rPr>
                <w:rFonts w:ascii="Arial" w:hAnsi="Arial" w:cs="Arial"/>
                <w:color w:val="000000"/>
              </w:rPr>
              <w:br/>
              <w:t>• KKLW</w:t>
            </w:r>
            <w:r w:rsidRPr="003B33AE">
              <w:rPr>
                <w:rFonts w:ascii="Arial" w:hAnsi="Arial" w:cs="Arial"/>
                <w:color w:val="000000"/>
              </w:rPr>
              <w:br/>
              <w:t>• MOT</w:t>
            </w:r>
            <w:r w:rsidRPr="003B33AE">
              <w:rPr>
                <w:rFonts w:ascii="Arial" w:hAnsi="Arial" w:cs="Arial"/>
                <w:color w:val="000000"/>
              </w:rPr>
              <w:br/>
              <w:t>• MOTAC</w:t>
            </w:r>
            <w:r w:rsidRPr="003B33AE">
              <w:rPr>
                <w:rFonts w:ascii="Arial" w:hAnsi="Arial" w:cs="Arial"/>
                <w:color w:val="000000"/>
              </w:rPr>
              <w:br/>
              <w:t>• KPM</w:t>
            </w:r>
            <w:r w:rsidRPr="003B33AE">
              <w:rPr>
                <w:rFonts w:ascii="Arial" w:hAnsi="Arial" w:cs="Arial"/>
                <w:color w:val="000000"/>
              </w:rPr>
              <w:br/>
              <w:t>• KKM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B6A21" w:rsidRPr="00CB6A21" w:rsidRDefault="00CB6A21" w:rsidP="00CB6A21">
            <w:pPr>
              <w:jc w:val="both"/>
              <w:rPr>
                <w:rFonts w:ascii="Arial" w:hAnsi="Arial" w:cs="Arial"/>
                <w:b/>
                <w:bCs/>
                <w:color w:val="000000"/>
              </w:rPr>
            </w:pPr>
            <w:r>
              <w:rPr>
                <w:rFonts w:ascii="Arial" w:hAnsi="Arial" w:cs="Arial"/>
                <w:b/>
                <w:bCs/>
                <w:color w:val="000000"/>
              </w:rPr>
              <w:t>Maklum Balas Agensi Peneraju</w:t>
            </w:r>
          </w:p>
          <w:p w:rsidR="00CB6A21" w:rsidRDefault="00CB6A21" w:rsidP="00CB6A21">
            <w:pPr>
              <w:jc w:val="both"/>
              <w:rPr>
                <w:rFonts w:ascii="Arial" w:hAnsi="Arial" w:cs="Arial"/>
                <w:bCs/>
                <w:color w:val="000000"/>
              </w:rPr>
            </w:pPr>
          </w:p>
          <w:p w:rsidR="00CB6A21" w:rsidRPr="00CB6A21" w:rsidRDefault="00CB6A21" w:rsidP="00CB6A21">
            <w:pPr>
              <w:jc w:val="both"/>
              <w:rPr>
                <w:rFonts w:ascii="Arial" w:hAnsi="Arial" w:cs="Arial"/>
                <w:bCs/>
                <w:color w:val="000000"/>
              </w:rPr>
            </w:pPr>
            <w:r w:rsidRPr="00CB6A21">
              <w:rPr>
                <w:rFonts w:ascii="Arial" w:hAnsi="Arial" w:cs="Arial"/>
                <w:bCs/>
                <w:color w:val="000000"/>
              </w:rPr>
              <w:t>Berdasarkan kepada audit akses yang dijalankan oleh JKT pada setiap tahun (2014 – 2017) yang melibatkan sekurang-kurangnya lima (5) bangunan/ kemudahan awam, didapati bahawa kebanyakan bangunan/ kemudahan awam ada menyediakan kemudahan penunjuk arah (signage) dan juga simbol OKU yang jelas, namun tidak menyeluruh. Penunjuk arah dengan tulisan yang jelas serta simbol OKU hanya disediakan dikawasan parkir OKU dan tandas OKU sahaja. Manakala, tulisan braille hanya disediakan di dalam lif. Antara bangunan yang diaudit dan mempunyai penunjuk arah serta simbol yang jelas:</w:t>
            </w:r>
          </w:p>
          <w:p w:rsidR="00CB6A21" w:rsidRPr="00CB6A21" w:rsidRDefault="00CB6A21" w:rsidP="00CB6A21">
            <w:pPr>
              <w:jc w:val="both"/>
              <w:rPr>
                <w:rFonts w:ascii="Arial" w:hAnsi="Arial" w:cs="Arial"/>
                <w:bCs/>
                <w:color w:val="000000"/>
              </w:rPr>
            </w:pPr>
          </w:p>
          <w:p w:rsidR="00CB6A21" w:rsidRPr="00CB6A21" w:rsidRDefault="00CB6A21" w:rsidP="00CB6A21">
            <w:pPr>
              <w:jc w:val="both"/>
              <w:rPr>
                <w:rFonts w:ascii="Arial" w:hAnsi="Arial" w:cs="Arial"/>
                <w:bCs/>
                <w:color w:val="000000"/>
              </w:rPr>
            </w:pPr>
            <w:r w:rsidRPr="00CB6A21">
              <w:rPr>
                <w:rFonts w:ascii="Arial" w:hAnsi="Arial" w:cs="Arial"/>
                <w:bCs/>
                <w:color w:val="000000"/>
              </w:rPr>
              <w:t>1. Aman Central Shopping Mall, Alor Setar (2015);</w:t>
            </w:r>
          </w:p>
          <w:p w:rsidR="00CB6A21" w:rsidRPr="00CB6A21" w:rsidRDefault="00CB6A21" w:rsidP="00CB6A21">
            <w:pPr>
              <w:jc w:val="both"/>
              <w:rPr>
                <w:rFonts w:ascii="Arial" w:hAnsi="Arial" w:cs="Arial"/>
                <w:bCs/>
                <w:color w:val="000000"/>
              </w:rPr>
            </w:pPr>
            <w:r w:rsidRPr="00CB6A21">
              <w:rPr>
                <w:rFonts w:ascii="Arial" w:hAnsi="Arial" w:cs="Arial"/>
                <w:bCs/>
                <w:color w:val="000000"/>
              </w:rPr>
              <w:t>2. Hotel Grand Alora, Alor Setar (2015);</w:t>
            </w:r>
          </w:p>
          <w:p w:rsidR="00CB6A21" w:rsidRPr="00CB6A21" w:rsidRDefault="00CB6A21" w:rsidP="00CB6A21">
            <w:pPr>
              <w:jc w:val="both"/>
              <w:rPr>
                <w:rFonts w:ascii="Arial" w:hAnsi="Arial" w:cs="Arial"/>
                <w:bCs/>
                <w:color w:val="000000"/>
              </w:rPr>
            </w:pPr>
            <w:r w:rsidRPr="00CB6A21">
              <w:rPr>
                <w:rFonts w:ascii="Arial" w:hAnsi="Arial" w:cs="Arial"/>
                <w:bCs/>
                <w:color w:val="000000"/>
              </w:rPr>
              <w:t>3. Bangunan Pasaraya Tesco, Seksyen 17, Bandar Kota Bharu (2015);</w:t>
            </w:r>
          </w:p>
          <w:p w:rsidR="00CB6A21" w:rsidRPr="00CB6A21" w:rsidRDefault="00CB6A21" w:rsidP="00CB6A21">
            <w:pPr>
              <w:jc w:val="both"/>
              <w:rPr>
                <w:rFonts w:ascii="Arial" w:hAnsi="Arial" w:cs="Arial"/>
                <w:bCs/>
                <w:color w:val="000000"/>
              </w:rPr>
            </w:pPr>
            <w:r w:rsidRPr="00CB6A21">
              <w:rPr>
                <w:rFonts w:ascii="Arial" w:hAnsi="Arial" w:cs="Arial"/>
                <w:bCs/>
                <w:color w:val="000000"/>
              </w:rPr>
              <w:t>4. Cadangan Membina Hospital KPJ Kuantan (2016);</w:t>
            </w:r>
          </w:p>
          <w:p w:rsidR="00CB6A21" w:rsidRPr="00CB6A21" w:rsidRDefault="00CB6A21" w:rsidP="00CB6A21">
            <w:pPr>
              <w:jc w:val="both"/>
              <w:rPr>
                <w:rFonts w:ascii="Arial" w:hAnsi="Arial" w:cs="Arial"/>
                <w:bCs/>
                <w:color w:val="000000"/>
              </w:rPr>
            </w:pPr>
            <w:r w:rsidRPr="00CB6A21">
              <w:rPr>
                <w:rFonts w:ascii="Arial" w:hAnsi="Arial" w:cs="Arial"/>
                <w:bCs/>
                <w:color w:val="000000"/>
              </w:rPr>
              <w:t>5. Jabatan Tenaga Kerja (JTK) Cawangan Kluang (2016);</w:t>
            </w:r>
          </w:p>
          <w:p w:rsidR="00CB6A21" w:rsidRPr="00CB6A21" w:rsidRDefault="00CB6A21" w:rsidP="00CB6A21">
            <w:pPr>
              <w:jc w:val="both"/>
              <w:rPr>
                <w:rFonts w:ascii="Arial" w:hAnsi="Arial" w:cs="Arial"/>
                <w:bCs/>
                <w:color w:val="000000"/>
              </w:rPr>
            </w:pPr>
            <w:r w:rsidRPr="00CB6A21">
              <w:rPr>
                <w:rFonts w:ascii="Arial" w:hAnsi="Arial" w:cs="Arial"/>
                <w:bCs/>
                <w:color w:val="000000"/>
              </w:rPr>
              <w:t>6. Kompleks Perniagaan MYDIN, Seremban (2016);</w:t>
            </w:r>
          </w:p>
          <w:p w:rsidR="00CB6A21" w:rsidRPr="00CB6A21" w:rsidRDefault="00CB6A21" w:rsidP="00CB6A21">
            <w:pPr>
              <w:jc w:val="both"/>
              <w:rPr>
                <w:rFonts w:ascii="Arial" w:hAnsi="Arial" w:cs="Arial"/>
                <w:bCs/>
                <w:color w:val="000000"/>
              </w:rPr>
            </w:pPr>
            <w:r w:rsidRPr="00CB6A21">
              <w:rPr>
                <w:rFonts w:ascii="Arial" w:hAnsi="Arial" w:cs="Arial"/>
                <w:bCs/>
                <w:color w:val="000000"/>
              </w:rPr>
              <w:t>7. Projek Membina Dan Menaiktaraf Hentian Rehat &amp; Rawat Bukit Gantang Arah Utara, Bukit Gantang, Taiping (2017);</w:t>
            </w:r>
          </w:p>
          <w:p w:rsidR="00CB6A21" w:rsidRPr="00CB6A21" w:rsidRDefault="00CB6A21" w:rsidP="00CB6A21">
            <w:pPr>
              <w:jc w:val="both"/>
              <w:rPr>
                <w:rFonts w:ascii="Arial" w:hAnsi="Arial" w:cs="Arial"/>
                <w:bCs/>
                <w:color w:val="000000"/>
              </w:rPr>
            </w:pPr>
            <w:r w:rsidRPr="00CB6A21">
              <w:rPr>
                <w:rFonts w:ascii="Arial" w:hAnsi="Arial" w:cs="Arial"/>
                <w:bCs/>
                <w:color w:val="000000"/>
              </w:rPr>
              <w:t>8. Projek Pembangunan Tropicana Heights, Kajang (2017);</w:t>
            </w:r>
          </w:p>
          <w:p w:rsidR="00CB6A21" w:rsidRPr="00CB6A21" w:rsidRDefault="00CB6A21" w:rsidP="00CB6A21">
            <w:pPr>
              <w:jc w:val="both"/>
              <w:rPr>
                <w:rFonts w:ascii="Arial" w:hAnsi="Arial" w:cs="Arial"/>
                <w:bCs/>
                <w:color w:val="000000"/>
              </w:rPr>
            </w:pPr>
            <w:r w:rsidRPr="00CB6A21">
              <w:rPr>
                <w:rFonts w:ascii="Arial" w:hAnsi="Arial" w:cs="Arial"/>
                <w:bCs/>
                <w:color w:val="000000"/>
              </w:rPr>
              <w:t>9. Permaisuri Imperial City Mall, Miri (2017);</w:t>
            </w:r>
          </w:p>
          <w:p w:rsidR="00CB6A21" w:rsidRPr="00CB6A21" w:rsidRDefault="00CB6A21" w:rsidP="00CB6A21">
            <w:pPr>
              <w:jc w:val="both"/>
              <w:rPr>
                <w:rFonts w:ascii="Arial" w:hAnsi="Arial" w:cs="Arial"/>
                <w:bCs/>
                <w:color w:val="000000"/>
              </w:rPr>
            </w:pPr>
          </w:p>
          <w:p w:rsidR="00CB6A21" w:rsidRPr="00CB6A21" w:rsidRDefault="00CB6A21" w:rsidP="00CB6A21">
            <w:pPr>
              <w:jc w:val="both"/>
              <w:rPr>
                <w:rFonts w:ascii="Arial" w:hAnsi="Arial" w:cs="Arial"/>
                <w:bCs/>
                <w:color w:val="000000"/>
              </w:rPr>
            </w:pPr>
            <w:r w:rsidRPr="00CB6A21">
              <w:rPr>
                <w:rFonts w:ascii="Arial" w:hAnsi="Arial" w:cs="Arial"/>
                <w:bCs/>
                <w:color w:val="000000"/>
              </w:rPr>
              <w:t>Program audit akses ini akan diteruskan pada tahun 2018 di kemudahan hentian bas di kawasan PBT.</w:t>
            </w:r>
          </w:p>
          <w:p w:rsidR="00CB6A21" w:rsidRDefault="00CB6A21" w:rsidP="00142106">
            <w:pPr>
              <w:rPr>
                <w:rFonts w:ascii="Arial" w:hAnsi="Arial" w:cs="Arial"/>
                <w:b/>
                <w:bCs/>
                <w:color w:val="000000"/>
              </w:rPr>
            </w:pPr>
          </w:p>
          <w:p w:rsidR="003B33AE" w:rsidRPr="003B33AE" w:rsidRDefault="003B33AE" w:rsidP="00142106">
            <w:pPr>
              <w:rPr>
                <w:rFonts w:ascii="Arial" w:hAnsi="Arial" w:cs="Arial"/>
                <w:b/>
                <w:bCs/>
                <w:color w:val="000000"/>
              </w:rPr>
            </w:pPr>
            <w:r w:rsidRPr="003B33AE">
              <w:rPr>
                <w:rFonts w:ascii="Arial" w:hAnsi="Arial" w:cs="Arial"/>
                <w:b/>
                <w:bCs/>
                <w:color w:val="000000"/>
              </w:rPr>
              <w:t>Maklum Balas LPPKN</w:t>
            </w:r>
            <w:r w:rsidRPr="003B33AE">
              <w:rPr>
                <w:rFonts w:ascii="Arial" w:hAnsi="Arial" w:cs="Arial"/>
                <w:b/>
                <w:bCs/>
                <w:color w:val="000000"/>
              </w:rPr>
              <w:br/>
            </w:r>
            <w:r w:rsidRPr="003B33AE">
              <w:rPr>
                <w:rFonts w:ascii="Arial" w:hAnsi="Arial" w:cs="Arial"/>
                <w:b/>
                <w:bCs/>
                <w:color w:val="000000"/>
              </w:rPr>
              <w:br/>
            </w:r>
            <w:r w:rsidRPr="003B33AE">
              <w:rPr>
                <w:rFonts w:ascii="Arial" w:hAnsi="Arial" w:cs="Arial"/>
                <w:color w:val="000000"/>
              </w:rPr>
              <w:t xml:space="preserve">Kemudahan lift di Ibu pejabat LPPKN dilengkapi dengan signage braille. </w:t>
            </w:r>
          </w:p>
        </w:tc>
      </w:tr>
      <w:tr w:rsidR="003B33AE"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3B33AE" w:rsidRDefault="003B33AE" w:rsidP="00142106">
            <w:pPr>
              <w:rPr>
                <w:rFonts w:ascii="Arial" w:hAnsi="Arial" w:cs="Arial"/>
                <w:b/>
                <w:color w:val="000000"/>
              </w:rPr>
            </w:pPr>
            <w:r w:rsidRPr="003B33AE">
              <w:rPr>
                <w:rFonts w:ascii="Arial" w:hAnsi="Arial" w:cs="Arial"/>
                <w:b/>
                <w:bCs/>
                <w:color w:val="000000"/>
              </w:rPr>
              <w:lastRenderedPageBreak/>
              <w:t>Jangkamasa</w:t>
            </w:r>
            <w:r w:rsidRPr="003B33AE">
              <w:rPr>
                <w:rFonts w:ascii="Arial" w:hAnsi="Arial" w:cs="Arial"/>
                <w:b/>
                <w:color w:val="000000"/>
              </w:rPr>
              <w:t xml:space="preserve"> panjang</w:t>
            </w:r>
          </w:p>
          <w:p w:rsidR="003B33AE" w:rsidRPr="003B33AE" w:rsidRDefault="003B33AE" w:rsidP="00142106">
            <w:pPr>
              <w:spacing w:after="280"/>
              <w:rPr>
                <w:rFonts w:ascii="Arial" w:hAnsi="Arial" w:cs="Arial"/>
                <w:color w:val="000000"/>
              </w:rPr>
            </w:pPr>
            <w:r>
              <w:rPr>
                <w:rFonts w:ascii="Arial" w:hAnsi="Arial" w:cs="Arial"/>
                <w:b/>
                <w:color w:val="000000"/>
              </w:rPr>
              <w:t>(</w:t>
            </w:r>
            <w:r w:rsidRPr="003B33AE">
              <w:rPr>
                <w:rFonts w:ascii="Arial" w:hAnsi="Arial" w:cs="Arial"/>
                <w:b/>
                <w:color w:val="000000"/>
              </w:rPr>
              <w:t>2016 – 2022):</w:t>
            </w:r>
            <w:r w:rsidRPr="003B33AE">
              <w:rPr>
                <w:rFonts w:ascii="Arial" w:hAnsi="Arial" w:cs="Arial"/>
                <w:color w:val="000000"/>
              </w:rPr>
              <w:br/>
            </w:r>
            <w:r w:rsidRPr="003B33AE">
              <w:rPr>
                <w:rFonts w:ascii="Arial" w:hAnsi="Arial" w:cs="Arial"/>
                <w:color w:val="000000"/>
              </w:rPr>
              <w:br/>
              <w:t>(g) Mewujudkan star rating bangunan / kemudahan awam mesra OKU</w:t>
            </w:r>
            <w:r w:rsidRPr="003B33AE">
              <w:rPr>
                <w:rFonts w:ascii="Arial" w:hAnsi="Arial" w:cs="Arial"/>
                <w:color w:val="000000"/>
              </w:rPr>
              <w:br/>
            </w:r>
            <w:r w:rsidRPr="003B33AE">
              <w:rPr>
                <w:rFonts w:ascii="Arial" w:hAnsi="Arial" w:cs="Arial"/>
                <w:color w:val="000000"/>
              </w:rPr>
              <w:br/>
              <w:t xml:space="preserve"> </w:t>
            </w:r>
            <w:r w:rsidRPr="003B33AE">
              <w:rPr>
                <w:rFonts w:ascii="Arial" w:hAnsi="Arial" w:cs="Arial"/>
                <w:color w:val="000000"/>
              </w:rPr>
              <w:br/>
            </w:r>
            <w:r w:rsidRPr="003B33AE">
              <w:rPr>
                <w:rFonts w:ascii="Arial" w:hAnsi="Arial" w:cs="Arial"/>
                <w:color w:val="000000"/>
              </w:rPr>
              <w:br/>
            </w:r>
            <w:r w:rsidRPr="003B33AE">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 xml:space="preserve">Manual star rating diwujudkan.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 xml:space="preserve">Manual star rating diwujudkan.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 xml:space="preserve">Agensi peneraju: Unit Pemodenan Tadbiran dan Perancangan Pengurusan Malaysia (MAMPU) </w:t>
            </w:r>
            <w:r w:rsidRPr="003B33AE">
              <w:rPr>
                <w:rFonts w:ascii="Arial" w:hAnsi="Arial" w:cs="Arial"/>
                <w:color w:val="000000"/>
              </w:rPr>
              <w:br/>
              <w:t>• KPWKM</w:t>
            </w:r>
            <w:r w:rsidRPr="003B33AE">
              <w:rPr>
                <w:rFonts w:ascii="Arial" w:hAnsi="Arial" w:cs="Arial"/>
                <w:color w:val="000000"/>
              </w:rPr>
              <w:br/>
              <w:t>• MOTAC</w:t>
            </w:r>
            <w:r w:rsidRPr="003B33AE">
              <w:rPr>
                <w:rFonts w:ascii="Arial" w:hAnsi="Arial" w:cs="Arial"/>
                <w:color w:val="000000"/>
              </w:rPr>
              <w:br/>
              <w:t>• KPKT</w:t>
            </w:r>
            <w:r w:rsidRPr="003B33AE">
              <w:rPr>
                <w:rFonts w:ascii="Arial" w:hAnsi="Arial" w:cs="Arial"/>
                <w:color w:val="000000"/>
              </w:rPr>
              <w:br/>
              <w:t>• KWP</w:t>
            </w:r>
            <w:r w:rsidRPr="003B33AE">
              <w:rPr>
                <w:rFonts w:ascii="Arial" w:hAnsi="Arial" w:cs="Arial"/>
                <w:color w:val="000000"/>
              </w:rPr>
              <w:br/>
              <w:t>• KKR</w:t>
            </w:r>
            <w:r w:rsidRPr="003B33AE">
              <w:rPr>
                <w:rFonts w:ascii="Arial" w:hAnsi="Arial" w:cs="Arial"/>
                <w:color w:val="000000"/>
              </w:rPr>
              <w:br/>
              <w:t>• NRE</w:t>
            </w:r>
            <w:r w:rsidRPr="003B33AE">
              <w:rPr>
                <w:rFonts w:ascii="Arial" w:hAnsi="Arial" w:cs="Arial"/>
                <w:color w:val="000000"/>
              </w:rPr>
              <w:br/>
              <w:t>• MOT</w:t>
            </w:r>
            <w:r w:rsidRPr="003B33AE">
              <w:rPr>
                <w:rFonts w:ascii="Arial" w:hAnsi="Arial" w:cs="Arial"/>
                <w:color w:val="000000"/>
              </w:rPr>
              <w:br/>
              <w:t>• KPM</w:t>
            </w:r>
            <w:r w:rsidRPr="003B33AE">
              <w:rPr>
                <w:rFonts w:ascii="Arial" w:hAnsi="Arial" w:cs="Arial"/>
                <w:color w:val="000000"/>
              </w:rPr>
              <w:br/>
              <w:t>• KBS</w:t>
            </w:r>
            <w:r w:rsidRPr="003B33AE">
              <w:rPr>
                <w:rFonts w:ascii="Arial" w:hAnsi="Arial" w:cs="Arial"/>
                <w:color w:val="000000"/>
              </w:rPr>
              <w:br/>
              <w:t>• MOSTI (Jabatan Standard Malaysia)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3B33AE" w:rsidRDefault="003B33AE" w:rsidP="00142106">
            <w:pPr>
              <w:jc w:val="both"/>
              <w:rPr>
                <w:rFonts w:ascii="Arial" w:hAnsi="Arial" w:cs="Arial"/>
                <w:color w:val="000000"/>
              </w:rPr>
            </w:pPr>
            <w:r w:rsidRPr="003B33AE">
              <w:rPr>
                <w:rFonts w:ascii="Arial" w:hAnsi="Arial" w:cs="Arial"/>
                <w:b/>
                <w:bCs/>
                <w:color w:val="000000"/>
              </w:rPr>
              <w:t>Maklum Balas Agensi Peneraju</w:t>
            </w:r>
            <w:r w:rsidRPr="003B33AE">
              <w:rPr>
                <w:rFonts w:ascii="Arial" w:hAnsi="Arial" w:cs="Arial"/>
                <w:b/>
                <w:bCs/>
                <w:color w:val="000000"/>
              </w:rPr>
              <w:br/>
            </w:r>
            <w:r w:rsidRPr="003B33AE">
              <w:rPr>
                <w:rFonts w:ascii="Arial" w:hAnsi="Arial" w:cs="Arial"/>
                <w:b/>
                <w:bCs/>
                <w:color w:val="000000"/>
              </w:rPr>
              <w:br/>
            </w:r>
            <w:r w:rsidRPr="003B33AE">
              <w:rPr>
                <w:rFonts w:ascii="Arial" w:hAnsi="Arial" w:cs="Arial"/>
                <w:color w:val="000000"/>
              </w:rPr>
              <w:t>Satu sesi perbincangan melibatkan MAMPU dan KPWKM selaku pemilik Pelan Tindakan OKU telah diadakan pada 6 Februari bagi membincangkan  keperluan manual star rating bangunan/kemudahan OKU berkenaan. Dalam hal ini, sesi perbincangan selanjutnya dijangka diadakan oleh pihak KPWKM melibatkan MAMPU dan kementerian/agensi yang berkaitan bagi memperhalusi keperluan manual tersebut.</w:t>
            </w:r>
            <w:r w:rsidRPr="003B33AE">
              <w:rPr>
                <w:rFonts w:ascii="Arial" w:hAnsi="Arial" w:cs="Arial"/>
                <w:color w:val="000000"/>
              </w:rPr>
              <w:br/>
            </w:r>
            <w:r w:rsidRPr="003B33AE">
              <w:rPr>
                <w:rFonts w:ascii="Arial" w:hAnsi="Arial" w:cs="Arial"/>
                <w:color w:val="000000"/>
              </w:rPr>
              <w:br/>
            </w:r>
            <w:r w:rsidRPr="003B33AE">
              <w:rPr>
                <w:rFonts w:ascii="Arial" w:hAnsi="Arial" w:cs="Arial"/>
                <w:color w:val="000000"/>
              </w:rPr>
              <w:br/>
            </w:r>
            <w:r w:rsidRPr="003B33AE">
              <w:rPr>
                <w:rFonts w:ascii="Arial" w:hAnsi="Arial" w:cs="Arial"/>
                <w:color w:val="000000"/>
              </w:rPr>
              <w:br/>
            </w:r>
            <w:r w:rsidRPr="003B33AE">
              <w:rPr>
                <w:rFonts w:ascii="Arial" w:hAnsi="Arial" w:cs="Arial"/>
                <w:b/>
                <w:bCs/>
                <w:color w:val="000000"/>
              </w:rPr>
              <w:t>Maklum Balas MOSTI (Jabatan Standard Malaysia)</w:t>
            </w:r>
            <w:r w:rsidRPr="003B33AE">
              <w:rPr>
                <w:rFonts w:ascii="Arial" w:hAnsi="Arial" w:cs="Arial"/>
                <w:color w:val="000000"/>
              </w:rPr>
              <w:br/>
              <w:t>Terdapat tiga (3) Pihak Berkuasa Tempatan (PBT) iaitu Perbandaran Putrajaya (PPj), Majlis Bandaraya Petaling Jaya (MBPJ) dan Dewan Bandaraya Kuala Lumpur (DBKL) yang telah mula melaksanakan Star Rating Bangunan Mesra OKU di kawasan pentadbiran masing-masing.</w:t>
            </w:r>
          </w:p>
          <w:p w:rsidR="007F362B" w:rsidRPr="003B33AE" w:rsidRDefault="007F362B" w:rsidP="00142106">
            <w:pPr>
              <w:jc w:val="both"/>
              <w:rPr>
                <w:rFonts w:ascii="Arial" w:hAnsi="Arial" w:cs="Arial"/>
                <w:color w:val="000000"/>
              </w:rPr>
            </w:pPr>
          </w:p>
        </w:tc>
      </w:tr>
      <w:tr w:rsidR="003B33AE"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7F362B" w:rsidRDefault="003B33AE" w:rsidP="00142106">
            <w:pPr>
              <w:rPr>
                <w:rFonts w:ascii="Arial" w:hAnsi="Arial" w:cs="Arial"/>
                <w:b/>
                <w:bCs/>
                <w:color w:val="000000"/>
              </w:rPr>
            </w:pPr>
            <w:r w:rsidRPr="003B33AE">
              <w:rPr>
                <w:rFonts w:ascii="Arial" w:hAnsi="Arial" w:cs="Arial"/>
                <w:b/>
                <w:bCs/>
                <w:color w:val="000000"/>
              </w:rPr>
              <w:t xml:space="preserve">Jangkamasa panjang </w:t>
            </w:r>
          </w:p>
          <w:p w:rsidR="003B33AE" w:rsidRPr="003B33AE" w:rsidRDefault="003B33AE" w:rsidP="00142106">
            <w:pPr>
              <w:rPr>
                <w:rFonts w:ascii="Arial" w:hAnsi="Arial" w:cs="Arial"/>
                <w:color w:val="000000"/>
              </w:rPr>
            </w:pPr>
            <w:r w:rsidRPr="003B33AE">
              <w:rPr>
                <w:rFonts w:ascii="Arial" w:hAnsi="Arial" w:cs="Arial"/>
                <w:b/>
                <w:bCs/>
                <w:color w:val="000000"/>
              </w:rPr>
              <w:t>(2016 – 2022):</w:t>
            </w:r>
            <w:r w:rsidRPr="003B33AE">
              <w:rPr>
                <w:rFonts w:ascii="Arial" w:hAnsi="Arial" w:cs="Arial"/>
                <w:b/>
                <w:bCs/>
                <w:color w:val="000000"/>
              </w:rPr>
              <w:br/>
            </w:r>
            <w:r w:rsidRPr="003B33AE">
              <w:rPr>
                <w:rFonts w:ascii="Arial" w:hAnsi="Arial" w:cs="Arial"/>
                <w:color w:val="000000"/>
              </w:rPr>
              <w:br/>
              <w:t xml:space="preserve">(h) Membangunkan Pelan Induk Aksesibiliti kemudahan dalam dan luar bangunan / ruang awam mesra OKU di setiap PBT yang lengkap dan </w:t>
            </w:r>
            <w:r w:rsidRPr="003B33AE">
              <w:rPr>
                <w:rFonts w:ascii="Arial" w:hAnsi="Arial" w:cs="Arial"/>
                <w:color w:val="000000"/>
              </w:rPr>
              <w:lastRenderedPageBreak/>
              <w:t>menyeluruh bagi pelaksanaan berperingkat / berfasa.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spacing w:after="280"/>
              <w:rPr>
                <w:rFonts w:ascii="Arial" w:hAnsi="Arial" w:cs="Arial"/>
                <w:color w:val="000000"/>
              </w:rPr>
            </w:pPr>
            <w:r w:rsidRPr="003B33AE">
              <w:rPr>
                <w:rFonts w:ascii="Arial" w:hAnsi="Arial" w:cs="Arial"/>
                <w:color w:val="000000"/>
              </w:rPr>
              <w:lastRenderedPageBreak/>
              <w:t>Bilangan Pelan Induk Aksesibiliti kemudahan dalam dan luar bangunan / ruang awam mesra OKU dihasilkan oleh setiap PBT.</w:t>
            </w:r>
            <w:r w:rsidRPr="003B33AE">
              <w:rPr>
                <w:rFonts w:ascii="Arial" w:hAnsi="Arial" w:cs="Arial"/>
                <w:color w:val="000000"/>
              </w:rPr>
              <w:br/>
              <w:t xml:space="preserve"> </w:t>
            </w:r>
            <w:r w:rsidRPr="003B33AE">
              <w:rPr>
                <w:rFonts w:ascii="Arial" w:hAnsi="Arial" w:cs="Arial"/>
                <w:color w:val="000000"/>
              </w:rPr>
              <w:br/>
            </w:r>
            <w:r w:rsidRPr="003B33AE">
              <w:rPr>
                <w:rFonts w:ascii="Arial" w:hAnsi="Arial" w:cs="Arial"/>
                <w:color w:val="000000"/>
              </w:rPr>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Satu (1) Pelan Induk Aksesibiliti kemudahan  dalam dan luar bangunan / ruang awam mesra OKU dihasilkan oleh setiap PBT.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3B33AE" w:rsidRPr="003B33AE" w:rsidRDefault="003B33AE" w:rsidP="00142106">
            <w:pPr>
              <w:rPr>
                <w:rFonts w:ascii="Arial" w:hAnsi="Arial" w:cs="Arial"/>
                <w:color w:val="000000"/>
              </w:rPr>
            </w:pPr>
            <w:r w:rsidRPr="003B33AE">
              <w:rPr>
                <w:rFonts w:ascii="Arial" w:hAnsi="Arial" w:cs="Arial"/>
                <w:color w:val="000000"/>
              </w:rPr>
              <w:t>Agensi peneraju: KPKT</w:t>
            </w:r>
            <w:r w:rsidRPr="003B33AE">
              <w:rPr>
                <w:rFonts w:ascii="Arial" w:hAnsi="Arial" w:cs="Arial"/>
                <w:color w:val="000000"/>
              </w:rPr>
              <w:br/>
              <w:t>• Kerajaan Negeri</w:t>
            </w:r>
            <w:r w:rsidRPr="003B33AE">
              <w:rPr>
                <w:rFonts w:ascii="Arial" w:hAnsi="Arial" w:cs="Arial"/>
                <w:color w:val="000000"/>
              </w:rPr>
              <w:br/>
              <w:t>• PBT</w:t>
            </w:r>
            <w:r w:rsidRPr="003B33AE">
              <w:rPr>
                <w:rFonts w:ascii="Arial" w:hAnsi="Arial" w:cs="Arial"/>
                <w:color w:val="000000"/>
              </w:rPr>
              <w:br/>
              <w:t>• KWP</w:t>
            </w:r>
            <w:r w:rsidRPr="003B33AE">
              <w:rPr>
                <w:rFonts w:ascii="Arial" w:hAnsi="Arial" w:cs="Arial"/>
                <w:color w:val="000000"/>
              </w:rPr>
              <w:br/>
              <w:t>• KPWKM</w:t>
            </w:r>
            <w:r w:rsidRPr="003B33AE">
              <w:rPr>
                <w:rFonts w:ascii="Arial" w:hAnsi="Arial" w:cs="Arial"/>
                <w:color w:val="000000"/>
              </w:rPr>
              <w:br/>
              <w:t>• KKLW</w:t>
            </w:r>
            <w:r w:rsidRPr="003B33AE">
              <w:rPr>
                <w:rFonts w:ascii="Arial" w:hAnsi="Arial" w:cs="Arial"/>
                <w:color w:val="000000"/>
              </w:rPr>
              <w:br/>
              <w:t>• MOT</w:t>
            </w:r>
            <w:r w:rsidRPr="003B33AE">
              <w:rPr>
                <w:rFonts w:ascii="Arial" w:hAnsi="Arial" w:cs="Arial"/>
                <w:color w:val="000000"/>
              </w:rPr>
              <w:br/>
              <w:t>• MOTAC</w:t>
            </w:r>
            <w:r w:rsidRPr="003B33AE">
              <w:rPr>
                <w:rFonts w:ascii="Arial" w:hAnsi="Arial" w:cs="Arial"/>
                <w:color w:val="000000"/>
              </w:rPr>
              <w:br/>
              <w:t>• KKR</w:t>
            </w:r>
            <w:r w:rsidRPr="003B33AE">
              <w:rPr>
                <w:rFonts w:ascii="Arial" w:hAnsi="Arial" w:cs="Arial"/>
                <w:color w:val="000000"/>
              </w:rPr>
              <w:br/>
              <w:t>• AGC</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B6A21" w:rsidRPr="00CB6A21" w:rsidRDefault="00CB6A21" w:rsidP="00CB6A21">
            <w:pPr>
              <w:jc w:val="both"/>
              <w:rPr>
                <w:rFonts w:ascii="Arial" w:hAnsi="Arial" w:cs="Arial"/>
                <w:b/>
                <w:color w:val="000000"/>
              </w:rPr>
            </w:pPr>
            <w:r>
              <w:rPr>
                <w:rFonts w:ascii="Arial" w:hAnsi="Arial" w:cs="Arial"/>
                <w:b/>
                <w:color w:val="000000"/>
              </w:rPr>
              <w:t>Maklum Balas Agensi Peneraju</w:t>
            </w:r>
          </w:p>
          <w:p w:rsidR="00CB6A21" w:rsidRDefault="00CB6A21" w:rsidP="00CB6A21">
            <w:pPr>
              <w:jc w:val="both"/>
              <w:rPr>
                <w:rFonts w:ascii="Arial" w:hAnsi="Arial" w:cs="Arial"/>
                <w:color w:val="000000"/>
              </w:rPr>
            </w:pPr>
          </w:p>
          <w:p w:rsidR="003B33AE" w:rsidRPr="003B33AE" w:rsidRDefault="00CB6A21" w:rsidP="00CB6A21">
            <w:pPr>
              <w:jc w:val="both"/>
              <w:rPr>
                <w:rFonts w:ascii="Arial" w:hAnsi="Arial" w:cs="Arial"/>
                <w:color w:val="000000"/>
              </w:rPr>
            </w:pPr>
            <w:r w:rsidRPr="00CB6A21">
              <w:rPr>
                <w:rFonts w:ascii="Arial" w:hAnsi="Arial" w:cs="Arial"/>
                <w:color w:val="000000"/>
              </w:rPr>
              <w:t>KPWKM adalah penyelaras di dalam penyediaan Local Authority Council Accessibility Master Plan (LOCAMP) 2017 – 2022 oleh KAED, UIAM. Sehubungan dengan itu, adalah dicadangkan bahawa pihak PBT menjadikan Pelan Induk Aksesibiliti yang dibangunkan oleh pihak UIAM sebagai rujukan utama dalam membangunkan Pelan Induk Aksesibiliti kemudahan dalam dan luar bangunan/ ruang awam mesra OKU di PBT masing-masing.</w:t>
            </w:r>
          </w:p>
        </w:tc>
      </w:tr>
    </w:tbl>
    <w:p w:rsidR="001460C3" w:rsidRDefault="001460C3" w:rsidP="00142106">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3C5E6C" w:rsidRDefault="003C5E6C" w:rsidP="00AC73E9">
      <w:pPr>
        <w:rPr>
          <w:sz w:val="20"/>
          <w:szCs w:val="20"/>
        </w:rPr>
      </w:pPr>
    </w:p>
    <w:p w:rsidR="003C5E6C" w:rsidRDefault="003C5E6C" w:rsidP="00AC73E9">
      <w:pPr>
        <w:rPr>
          <w:sz w:val="20"/>
          <w:szCs w:val="20"/>
        </w:rPr>
      </w:pPr>
    </w:p>
    <w:p w:rsidR="003C5E6C" w:rsidRDefault="003C5E6C" w:rsidP="00AC73E9">
      <w:pPr>
        <w:rPr>
          <w:sz w:val="20"/>
          <w:szCs w:val="20"/>
        </w:rPr>
      </w:pPr>
    </w:p>
    <w:p w:rsidR="003C5E6C" w:rsidRDefault="003C5E6C" w:rsidP="00AC73E9">
      <w:pPr>
        <w:rPr>
          <w:sz w:val="20"/>
          <w:szCs w:val="20"/>
        </w:rPr>
      </w:pPr>
    </w:p>
    <w:p w:rsidR="00AC51B4" w:rsidRDefault="00AC51B4" w:rsidP="00AC73E9">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AC51B4" w:rsidRPr="005E359D" w:rsidTr="00FC4FDB">
        <w:trPr>
          <w:trHeight w:val="569"/>
        </w:trPr>
        <w:tc>
          <w:tcPr>
            <w:tcW w:w="2637"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lastRenderedPageBreak/>
              <w:t>TERAS STRATEGIK 1</w:t>
            </w:r>
          </w:p>
        </w:tc>
        <w:tc>
          <w:tcPr>
            <w:tcW w:w="300"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MENINGKATKAN AKSESIBILITI GOLONGAN OKU (GOL 3 INCHEON STRATEGY)</w:t>
            </w:r>
          </w:p>
        </w:tc>
      </w:tr>
      <w:tr w:rsidR="00AC51B4" w:rsidRPr="005E359D" w:rsidTr="00FC4FDB">
        <w:trPr>
          <w:trHeight w:val="285"/>
        </w:trPr>
        <w:tc>
          <w:tcPr>
            <w:tcW w:w="2637"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MENINGKATKAN MOBILITI DAN KUALITI HIDUP GOLONGAN OKU SUPAYA LEBIH PRODUKTIF DAN INKLUSIF DALAM MASYARAKAT.</w:t>
            </w:r>
          </w:p>
        </w:tc>
      </w:tr>
      <w:tr w:rsidR="00AC51B4" w:rsidRPr="005E359D" w:rsidTr="00FC4FDB">
        <w:trPr>
          <w:trHeight w:val="569"/>
        </w:trPr>
        <w:tc>
          <w:tcPr>
            <w:tcW w:w="2637" w:type="dxa"/>
            <w:vAlign w:val="center"/>
          </w:tcPr>
          <w:p w:rsidR="00AC51B4" w:rsidRPr="005E359D" w:rsidRDefault="00AC51B4" w:rsidP="00AC51B4">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2</w:t>
            </w:r>
          </w:p>
        </w:tc>
        <w:tc>
          <w:tcPr>
            <w:tcW w:w="300" w:type="dxa"/>
            <w:vAlign w:val="center"/>
          </w:tcPr>
          <w:p w:rsidR="00AC51B4" w:rsidRPr="005E359D" w:rsidRDefault="00AC51B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AC51B4" w:rsidRPr="005E359D" w:rsidRDefault="00AC51B4" w:rsidP="00FC4FDB">
            <w:pPr>
              <w:spacing w:line="276" w:lineRule="auto"/>
              <w:jc w:val="center"/>
              <w:rPr>
                <w:rFonts w:ascii="Arial" w:hAnsi="Arial" w:cs="Arial"/>
                <w:b/>
                <w:sz w:val="24"/>
                <w:szCs w:val="24"/>
              </w:rPr>
            </w:pPr>
            <w:r w:rsidRPr="00AC51B4">
              <w:rPr>
                <w:rFonts w:ascii="Arial" w:hAnsi="Arial" w:cs="Arial"/>
                <w:b/>
                <w:sz w:val="24"/>
                <w:szCs w:val="24"/>
              </w:rPr>
              <w:t>MENINGKATKAN TAHAP AKSESIBILITI DAN KEBOLEHGUNAAN (USABILITY) KEMUDAHAN PENGANGKUTAN AWAM OLEH GOLONGAN OKU.</w:t>
            </w:r>
          </w:p>
        </w:tc>
      </w:tr>
    </w:tbl>
    <w:p w:rsidR="00AC51B4" w:rsidRDefault="00AC51B4" w:rsidP="00AC51B4">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AC51B4"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STATUS PENCAPAIAN</w:t>
            </w:r>
          </w:p>
        </w:tc>
      </w:tr>
      <w:tr w:rsidR="00AC51B4"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AC51B4" w:rsidRPr="003B33AE" w:rsidRDefault="00AC51B4" w:rsidP="00FC4FDB">
            <w:pPr>
              <w:jc w:val="center"/>
              <w:rPr>
                <w:rFonts w:ascii="Arial" w:hAnsi="Arial" w:cs="Arial"/>
                <w:b/>
              </w:rPr>
            </w:pP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pPr>
              <w:rPr>
                <w:rFonts w:ascii="Arial" w:hAnsi="Arial" w:cs="Arial"/>
                <w:b/>
                <w:bCs/>
                <w:color w:val="000000"/>
              </w:rPr>
            </w:pPr>
            <w:r w:rsidRPr="009177CF">
              <w:rPr>
                <w:rFonts w:ascii="Arial" w:hAnsi="Arial" w:cs="Arial"/>
                <w:b/>
                <w:bCs/>
                <w:color w:val="000000"/>
              </w:rPr>
              <w:t xml:space="preserve">Jangkamasa panjang </w:t>
            </w:r>
          </w:p>
          <w:p w:rsidR="009177CF" w:rsidRPr="009177CF" w:rsidRDefault="009177CF">
            <w:pPr>
              <w:rPr>
                <w:rFonts w:ascii="Arial" w:hAnsi="Arial" w:cs="Arial"/>
                <w:color w:val="000000"/>
              </w:rPr>
            </w:pPr>
            <w:r w:rsidRPr="009177CF">
              <w:rPr>
                <w:rFonts w:ascii="Arial" w:hAnsi="Arial" w:cs="Arial"/>
                <w:b/>
                <w:bCs/>
                <w:color w:val="000000"/>
              </w:rPr>
              <w:t>(2016 – 2022):</w:t>
            </w:r>
            <w:r w:rsidRPr="009177CF">
              <w:rPr>
                <w:rFonts w:ascii="Arial" w:hAnsi="Arial" w:cs="Arial"/>
                <w:color w:val="000000"/>
              </w:rPr>
              <w:br/>
            </w:r>
            <w:r w:rsidRPr="009177CF">
              <w:rPr>
                <w:rFonts w:ascii="Arial" w:hAnsi="Arial" w:cs="Arial"/>
                <w:color w:val="000000"/>
              </w:rPr>
              <w:br/>
              <w:t>(a) Menjalankan audit akses  dan audit susulan pelaksanaan ke atas kenderaan pengangkutan awam.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pPr>
              <w:rPr>
                <w:rFonts w:ascii="Arial" w:hAnsi="Arial" w:cs="Arial"/>
                <w:color w:val="000000"/>
              </w:rPr>
            </w:pPr>
            <w:r w:rsidRPr="009177CF">
              <w:rPr>
                <w:rFonts w:ascii="Arial" w:hAnsi="Arial" w:cs="Arial"/>
                <w:color w:val="000000"/>
              </w:rPr>
              <w:t>Bilangan penyedia perkhidmatan pengangkutan awam yang diaudit tahap kebolehaksesan kepada OKU setiap tahun.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9177CF">
            <w:pPr>
              <w:pStyle w:val="ListParagraph"/>
              <w:numPr>
                <w:ilvl w:val="0"/>
                <w:numId w:val="24"/>
              </w:numPr>
              <w:rPr>
                <w:rFonts w:ascii="Arial" w:hAnsi="Arial" w:cs="Arial"/>
                <w:color w:val="000000"/>
              </w:rPr>
            </w:pPr>
            <w:r w:rsidRPr="009177CF">
              <w:rPr>
                <w:rFonts w:ascii="Arial" w:hAnsi="Arial" w:cs="Arial"/>
                <w:color w:val="000000"/>
              </w:rPr>
              <w:t>Sekurang-kurangnya 5 penyedia perkhidmatan pengangkutan</w:t>
            </w:r>
            <w:r>
              <w:rPr>
                <w:rFonts w:ascii="Arial" w:hAnsi="Arial" w:cs="Arial"/>
                <w:color w:val="000000"/>
              </w:rPr>
              <w:t xml:space="preserve"> awam diaudit setiap tahun.</w:t>
            </w:r>
          </w:p>
          <w:p w:rsidR="009177CF" w:rsidRDefault="009177CF" w:rsidP="009177CF">
            <w:pPr>
              <w:pStyle w:val="ListParagraph"/>
              <w:ind w:left="360"/>
              <w:rPr>
                <w:rFonts w:ascii="Arial" w:hAnsi="Arial" w:cs="Arial"/>
                <w:color w:val="000000"/>
              </w:rPr>
            </w:pPr>
          </w:p>
          <w:p w:rsidR="009177CF" w:rsidRPr="009177CF" w:rsidRDefault="009177CF" w:rsidP="009177CF">
            <w:pPr>
              <w:pStyle w:val="ListParagraph"/>
              <w:numPr>
                <w:ilvl w:val="0"/>
                <w:numId w:val="24"/>
              </w:numPr>
              <w:rPr>
                <w:rFonts w:ascii="Arial" w:hAnsi="Arial" w:cs="Arial"/>
                <w:color w:val="000000"/>
              </w:rPr>
            </w:pPr>
            <w:r w:rsidRPr="009177CF">
              <w:rPr>
                <w:rFonts w:ascii="Arial" w:hAnsi="Arial" w:cs="Arial"/>
                <w:color w:val="000000"/>
              </w:rPr>
              <w:t>Audit susulan pelaksanaan akan diadakan dalam tempoh setahun selepas audit akses.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pPr>
              <w:rPr>
                <w:rFonts w:ascii="Arial" w:hAnsi="Arial" w:cs="Arial"/>
                <w:color w:val="000000"/>
              </w:rPr>
            </w:pPr>
            <w:r w:rsidRPr="009177CF">
              <w:rPr>
                <w:rFonts w:ascii="Arial" w:hAnsi="Arial" w:cs="Arial"/>
                <w:b/>
                <w:color w:val="000000"/>
              </w:rPr>
              <w:t>Agensi peneraju: MOT</w:t>
            </w:r>
            <w:r w:rsidRPr="009177CF">
              <w:rPr>
                <w:rFonts w:ascii="Arial" w:hAnsi="Arial" w:cs="Arial"/>
                <w:b/>
                <w:color w:val="000000"/>
              </w:rPr>
              <w:br/>
            </w:r>
            <w:r w:rsidRPr="009177CF">
              <w:rPr>
                <w:rFonts w:ascii="Arial" w:hAnsi="Arial" w:cs="Arial"/>
                <w:color w:val="000000"/>
              </w:rPr>
              <w:t>• SPAD</w:t>
            </w:r>
            <w:r w:rsidRPr="009177CF">
              <w:rPr>
                <w:rFonts w:ascii="Arial" w:hAnsi="Arial" w:cs="Arial"/>
                <w:color w:val="000000"/>
              </w:rPr>
              <w:br/>
              <w:t>• KPWKM</w:t>
            </w:r>
            <w:r w:rsidRPr="009177CF">
              <w:rPr>
                <w:rFonts w:ascii="Arial" w:hAnsi="Arial" w:cs="Arial"/>
                <w:color w:val="000000"/>
              </w:rPr>
              <w:br/>
              <w:t>• KPKT</w:t>
            </w:r>
            <w:r w:rsidRPr="009177CF">
              <w:rPr>
                <w:rFonts w:ascii="Arial" w:hAnsi="Arial" w:cs="Arial"/>
                <w:color w:val="000000"/>
              </w:rPr>
              <w:br/>
              <w:t>• KKR</w:t>
            </w:r>
            <w:r w:rsidRPr="009177CF">
              <w:rPr>
                <w:rFonts w:ascii="Arial" w:hAnsi="Arial" w:cs="Arial"/>
                <w:color w:val="000000"/>
              </w:rPr>
              <w:br/>
              <w:t>• PBT</w:t>
            </w:r>
            <w:r w:rsidRPr="009177CF">
              <w:rPr>
                <w:rFonts w:ascii="Arial" w:hAnsi="Arial" w:cs="Arial"/>
                <w:color w:val="000000"/>
              </w:rPr>
              <w:br/>
              <w:t xml:space="preserve">• NGO </w:t>
            </w:r>
            <w:r w:rsidRPr="009177CF">
              <w:rPr>
                <w:rFonts w:ascii="Arial" w:hAnsi="Arial" w:cs="Arial"/>
                <w:color w:val="000000"/>
              </w:rPr>
              <w:br/>
              <w:t>• KPM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356A4A" w:rsidRPr="00356A4A" w:rsidRDefault="009177CF" w:rsidP="00356A4A">
            <w:pPr>
              <w:spacing w:line="276" w:lineRule="auto"/>
              <w:rPr>
                <w:rFonts w:ascii="Arial" w:hAnsi="Arial" w:cs="Arial"/>
                <w:color w:val="000000" w:themeColor="text1"/>
              </w:rPr>
            </w:pPr>
            <w:r w:rsidRPr="009177CF">
              <w:rPr>
                <w:rFonts w:ascii="Arial" w:hAnsi="Arial" w:cs="Arial"/>
                <w:b/>
                <w:bCs/>
                <w:color w:val="000000"/>
              </w:rPr>
              <w:t>Maklum Balas Agensi Peneraju:</w:t>
            </w:r>
            <w:r w:rsidRPr="009177CF">
              <w:rPr>
                <w:rFonts w:ascii="Arial" w:hAnsi="Arial" w:cs="Arial"/>
                <w:color w:val="000000"/>
              </w:rPr>
              <w:br/>
            </w:r>
            <w:r w:rsidRPr="009177CF">
              <w:rPr>
                <w:rFonts w:ascii="Arial" w:hAnsi="Arial" w:cs="Arial"/>
                <w:color w:val="000000"/>
              </w:rPr>
              <w:br/>
            </w:r>
            <w:r w:rsidR="00356A4A">
              <w:rPr>
                <w:rFonts w:ascii="Arial" w:hAnsi="Arial" w:cs="Arial"/>
                <w:color w:val="000000" w:themeColor="text1"/>
              </w:rPr>
              <w:t xml:space="preserve">Sejak tahun 2016, Jawatankuasa </w:t>
            </w:r>
            <w:r w:rsidR="00356A4A" w:rsidRPr="00356A4A">
              <w:rPr>
                <w:rFonts w:ascii="Arial" w:hAnsi="Arial" w:cs="Arial"/>
                <w:color w:val="000000" w:themeColor="text1"/>
              </w:rPr>
              <w:t>Pengangkutan dibawah Majlis Kebangsaan Bagi Orang Kurang Upaya (MKBOKU) telah melaksanakan audit akses bagi beberapa perkhidmatan dan infrastruktur pengangkutan. Antaranya adalah seperti berikut:</w:t>
            </w:r>
          </w:p>
          <w:p w:rsidR="00356A4A" w:rsidRPr="00356A4A" w:rsidRDefault="00356A4A" w:rsidP="00356A4A">
            <w:pPr>
              <w:spacing w:line="276" w:lineRule="auto"/>
              <w:rPr>
                <w:rFonts w:ascii="Arial" w:hAnsi="Arial" w:cs="Arial"/>
                <w:color w:val="000000" w:themeColor="text1"/>
              </w:rPr>
            </w:pP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Bangunan MOT</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Perkhidmatan Bas Pengantara MRT</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Perkhidmatan MRT</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Stesen MRT Kwasa Sentral</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KLIA2</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Perkhidmatan ETS</w:t>
            </w:r>
          </w:p>
          <w:p w:rsidR="00356A4A" w:rsidRPr="00356A4A" w:rsidRDefault="00356A4A" w:rsidP="00356A4A">
            <w:pPr>
              <w:pStyle w:val="ListParagraph"/>
              <w:numPr>
                <w:ilvl w:val="0"/>
                <w:numId w:val="28"/>
              </w:numPr>
              <w:spacing w:line="276" w:lineRule="auto"/>
              <w:rPr>
                <w:rFonts w:ascii="Arial" w:hAnsi="Arial" w:cs="Arial"/>
                <w:color w:val="000000" w:themeColor="text1"/>
              </w:rPr>
            </w:pPr>
            <w:r w:rsidRPr="00356A4A">
              <w:rPr>
                <w:rFonts w:ascii="Arial" w:hAnsi="Arial" w:cs="Arial"/>
                <w:color w:val="000000" w:themeColor="text1"/>
              </w:rPr>
              <w:t>Terminal Feri Langkawi</w:t>
            </w:r>
          </w:p>
          <w:p w:rsidR="009177CF" w:rsidRPr="009177CF" w:rsidRDefault="00356A4A" w:rsidP="00356A4A">
            <w:pPr>
              <w:pStyle w:val="ListParagraph"/>
              <w:numPr>
                <w:ilvl w:val="0"/>
                <w:numId w:val="25"/>
              </w:numPr>
              <w:rPr>
                <w:rFonts w:ascii="Arial" w:hAnsi="Arial" w:cs="Arial"/>
                <w:color w:val="000000"/>
              </w:rPr>
            </w:pPr>
            <w:r w:rsidRPr="00356A4A">
              <w:rPr>
                <w:rFonts w:ascii="Arial" w:hAnsi="Arial" w:cs="Arial"/>
                <w:color w:val="000000" w:themeColor="text1"/>
              </w:rPr>
              <w:t>Feri Penumpang Langkawi</w:t>
            </w: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9177CF">
            <w:pPr>
              <w:rPr>
                <w:rFonts w:ascii="Arial" w:hAnsi="Arial" w:cs="Arial"/>
                <w:b/>
                <w:color w:val="000000"/>
              </w:rPr>
            </w:pPr>
            <w:r w:rsidRPr="009177CF">
              <w:rPr>
                <w:rFonts w:ascii="Arial" w:hAnsi="Arial" w:cs="Arial"/>
                <w:b/>
                <w:color w:val="000000"/>
              </w:rPr>
              <w:t xml:space="preserve">Jangkamasa </w:t>
            </w:r>
            <w:r w:rsidRPr="009177CF">
              <w:rPr>
                <w:rFonts w:ascii="Arial" w:hAnsi="Arial" w:cs="Arial"/>
                <w:b/>
                <w:bCs/>
                <w:color w:val="000000"/>
              </w:rPr>
              <w:t>panjang</w:t>
            </w:r>
            <w:r w:rsidRPr="009177CF">
              <w:rPr>
                <w:rFonts w:ascii="Arial" w:hAnsi="Arial" w:cs="Arial"/>
                <w:b/>
                <w:color w:val="000000"/>
              </w:rPr>
              <w:t xml:space="preserve"> </w:t>
            </w:r>
          </w:p>
          <w:p w:rsidR="009177CF" w:rsidRPr="009177CF" w:rsidRDefault="009177CF">
            <w:pPr>
              <w:spacing w:after="280"/>
              <w:rPr>
                <w:rFonts w:ascii="Arial" w:hAnsi="Arial" w:cs="Arial"/>
                <w:color w:val="000000"/>
              </w:rPr>
            </w:pPr>
            <w:r w:rsidRPr="009177CF">
              <w:rPr>
                <w:rFonts w:ascii="Arial" w:hAnsi="Arial" w:cs="Arial"/>
                <w:b/>
                <w:color w:val="000000"/>
              </w:rPr>
              <w:t>(2016 – 2022):</w:t>
            </w:r>
            <w:r w:rsidRPr="009177CF">
              <w:rPr>
                <w:rFonts w:ascii="Arial" w:hAnsi="Arial" w:cs="Arial"/>
                <w:color w:val="000000"/>
              </w:rPr>
              <w:br/>
            </w:r>
            <w:r w:rsidRPr="009177CF">
              <w:rPr>
                <w:rFonts w:ascii="Arial" w:hAnsi="Arial" w:cs="Arial"/>
                <w:color w:val="000000"/>
              </w:rPr>
              <w:br/>
              <w:t xml:space="preserve">(b) Menambah jumlah </w:t>
            </w:r>
            <w:r w:rsidRPr="009177CF">
              <w:rPr>
                <w:rFonts w:ascii="Arial" w:hAnsi="Arial" w:cs="Arial"/>
                <w:color w:val="000000"/>
              </w:rPr>
              <w:lastRenderedPageBreak/>
              <w:t xml:space="preserve">perkhidmatan pengangkutan awam (van, bas dan kereta) pintu ke pintu (door to door) bagi kemudahan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pPr>
              <w:rPr>
                <w:rFonts w:ascii="Arial" w:hAnsi="Arial" w:cs="Arial"/>
                <w:color w:val="000000"/>
              </w:rPr>
            </w:pPr>
            <w:r w:rsidRPr="009177CF">
              <w:rPr>
                <w:rFonts w:ascii="Arial" w:hAnsi="Arial" w:cs="Arial"/>
                <w:color w:val="000000"/>
              </w:rPr>
              <w:lastRenderedPageBreak/>
              <w:t>Bilangan jumlah perkhidmatan pengangkutan awam (van, bas dan kereta) pintu ke pintu (door to door).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pPr>
              <w:spacing w:after="280"/>
              <w:rPr>
                <w:rFonts w:ascii="Arial" w:hAnsi="Arial" w:cs="Arial"/>
                <w:color w:val="000000"/>
              </w:rPr>
            </w:pPr>
            <w:r w:rsidRPr="009177CF">
              <w:rPr>
                <w:rFonts w:ascii="Arial" w:hAnsi="Arial" w:cs="Arial"/>
                <w:color w:val="000000"/>
              </w:rPr>
              <w:t xml:space="preserve">Satu penyedia perkhidmatan pengangkutan awam (van, bas dan kereta) pintu ke pintu (door to door) </w:t>
            </w:r>
            <w:r w:rsidRPr="009177CF">
              <w:rPr>
                <w:rFonts w:ascii="Arial" w:hAnsi="Arial" w:cs="Arial"/>
                <w:color w:val="000000"/>
              </w:rPr>
              <w:lastRenderedPageBreak/>
              <w:t>di setiap negeri bagi setiap tahun.</w:t>
            </w:r>
            <w:r w:rsidRPr="009177CF">
              <w:rPr>
                <w:rFonts w:ascii="Arial" w:hAnsi="Arial" w:cs="Arial"/>
                <w:color w:val="000000"/>
              </w:rPr>
              <w:br/>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pPr>
              <w:rPr>
                <w:rFonts w:ascii="Arial" w:hAnsi="Arial" w:cs="Arial"/>
                <w:color w:val="000000"/>
              </w:rPr>
            </w:pPr>
            <w:r w:rsidRPr="009177CF">
              <w:rPr>
                <w:rFonts w:ascii="Arial" w:hAnsi="Arial" w:cs="Arial"/>
                <w:b/>
                <w:color w:val="000000"/>
              </w:rPr>
              <w:lastRenderedPageBreak/>
              <w:t>Agensi peneraju: MOT</w:t>
            </w:r>
            <w:r w:rsidRPr="009177CF">
              <w:rPr>
                <w:rFonts w:ascii="Arial" w:hAnsi="Arial" w:cs="Arial"/>
                <w:color w:val="000000"/>
              </w:rPr>
              <w:br/>
              <w:t>• SPAD</w:t>
            </w:r>
            <w:r w:rsidRPr="009177CF">
              <w:rPr>
                <w:rFonts w:ascii="Arial" w:hAnsi="Arial" w:cs="Arial"/>
                <w:color w:val="000000"/>
              </w:rPr>
              <w:br/>
              <w:t>• MOF</w:t>
            </w:r>
            <w:r w:rsidRPr="009177CF">
              <w:rPr>
                <w:rFonts w:ascii="Arial" w:hAnsi="Arial" w:cs="Arial"/>
                <w:color w:val="000000"/>
              </w:rPr>
              <w:br/>
              <w:t>• KPWKM</w:t>
            </w:r>
            <w:r w:rsidRPr="009177CF">
              <w:rPr>
                <w:rFonts w:ascii="Arial" w:hAnsi="Arial" w:cs="Arial"/>
                <w:color w:val="000000"/>
              </w:rPr>
              <w:br/>
              <w:t>• KPKT</w:t>
            </w:r>
            <w:r w:rsidRPr="009177CF">
              <w:rPr>
                <w:rFonts w:ascii="Arial" w:hAnsi="Arial" w:cs="Arial"/>
                <w:color w:val="000000"/>
              </w:rPr>
              <w:br/>
              <w:t>• KWP</w:t>
            </w:r>
            <w:r w:rsidRPr="009177CF">
              <w:rPr>
                <w:rFonts w:ascii="Arial" w:hAnsi="Arial" w:cs="Arial"/>
                <w:color w:val="000000"/>
              </w:rPr>
              <w:br/>
            </w:r>
            <w:r w:rsidRPr="009177CF">
              <w:rPr>
                <w:rFonts w:ascii="Arial" w:hAnsi="Arial" w:cs="Arial"/>
                <w:color w:val="000000"/>
              </w:rPr>
              <w:lastRenderedPageBreak/>
              <w:t>• PBT</w:t>
            </w:r>
            <w:r w:rsidRPr="009177CF">
              <w:rPr>
                <w:rFonts w:ascii="Arial" w:hAnsi="Arial" w:cs="Arial"/>
                <w:color w:val="000000"/>
              </w:rPr>
              <w:br/>
              <w:t xml:space="preserve">• NGO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pPr>
              <w:rPr>
                <w:rFonts w:ascii="Arial" w:hAnsi="Arial" w:cs="Arial"/>
                <w:color w:val="000000"/>
              </w:rPr>
            </w:pPr>
            <w:r w:rsidRPr="009177CF">
              <w:rPr>
                <w:rFonts w:ascii="Arial" w:hAnsi="Arial" w:cs="Arial"/>
                <w:b/>
                <w:bCs/>
                <w:color w:val="000000"/>
              </w:rPr>
              <w:lastRenderedPageBreak/>
              <w:t>Maklum Balas LPPKN</w:t>
            </w:r>
            <w:r w:rsidRPr="009177CF">
              <w:rPr>
                <w:rFonts w:ascii="Arial" w:hAnsi="Arial" w:cs="Arial"/>
                <w:color w:val="000000"/>
              </w:rPr>
              <w:br/>
            </w:r>
            <w:r w:rsidRPr="009177CF">
              <w:rPr>
                <w:rFonts w:ascii="Arial" w:hAnsi="Arial" w:cs="Arial"/>
                <w:color w:val="000000"/>
              </w:rPr>
              <w:br/>
              <w:t xml:space="preserve">LPPKN mempunyai 15 bas klinik bergerak bagi melaksanakan program outreach kepada kumpulan sasar di kawasan luar bandar dan pedalaman. Kemudahan bas dilengkapi dengan compact cassette lift (lift OKU) bagi memudahkan OKU </w:t>
            </w:r>
            <w:r w:rsidRPr="009177CF">
              <w:rPr>
                <w:rFonts w:ascii="Arial" w:hAnsi="Arial" w:cs="Arial"/>
                <w:color w:val="000000"/>
              </w:rPr>
              <w:lastRenderedPageBreak/>
              <w:t>mendapatkan perkhidmatan di dalam bas. Diantara perkhidma</w:t>
            </w:r>
            <w:r>
              <w:rPr>
                <w:rFonts w:ascii="Arial" w:hAnsi="Arial" w:cs="Arial"/>
                <w:color w:val="000000"/>
              </w:rPr>
              <w:t>tan yang ditawarkan termasuk;</w:t>
            </w:r>
            <w:r>
              <w:rPr>
                <w:rFonts w:ascii="Arial" w:hAnsi="Arial" w:cs="Arial"/>
                <w:color w:val="000000"/>
              </w:rPr>
              <w:br/>
            </w:r>
          </w:p>
          <w:p w:rsidR="009177CF" w:rsidRDefault="009177CF" w:rsidP="009177CF">
            <w:pPr>
              <w:pStyle w:val="ListParagraph"/>
              <w:numPr>
                <w:ilvl w:val="0"/>
                <w:numId w:val="26"/>
              </w:numPr>
              <w:rPr>
                <w:rFonts w:ascii="Arial" w:hAnsi="Arial" w:cs="Arial"/>
                <w:color w:val="000000"/>
              </w:rPr>
            </w:pPr>
            <w:r w:rsidRPr="009177CF">
              <w:rPr>
                <w:rFonts w:ascii="Arial" w:hAnsi="Arial" w:cs="Arial"/>
                <w:color w:val="000000"/>
              </w:rPr>
              <w:t>Pemeriksaankesihatan, Papsmear, pendaftaran subsidi ujian mammogram, khidmat nasihat perancang keluarga, pemeriksaan payudara (pengesanan kanser), Pemberianvaksinasi HPV,</w:t>
            </w:r>
          </w:p>
          <w:p w:rsidR="009177CF" w:rsidRDefault="009177CF" w:rsidP="009177CF">
            <w:pPr>
              <w:pStyle w:val="ListParagraph"/>
              <w:numPr>
                <w:ilvl w:val="0"/>
                <w:numId w:val="26"/>
              </w:numPr>
              <w:rPr>
                <w:rFonts w:ascii="Arial" w:hAnsi="Arial" w:cs="Arial"/>
                <w:color w:val="000000"/>
              </w:rPr>
            </w:pPr>
            <w:r>
              <w:rPr>
                <w:rFonts w:ascii="Arial" w:hAnsi="Arial" w:cs="Arial"/>
                <w:color w:val="000000"/>
              </w:rPr>
              <w:t>Khidmat kaunseling keluarga,</w:t>
            </w:r>
          </w:p>
          <w:p w:rsidR="009177CF" w:rsidRDefault="009177CF" w:rsidP="009177CF">
            <w:pPr>
              <w:pStyle w:val="ListParagraph"/>
              <w:numPr>
                <w:ilvl w:val="0"/>
                <w:numId w:val="26"/>
              </w:numPr>
              <w:rPr>
                <w:rFonts w:ascii="Arial" w:hAnsi="Arial" w:cs="Arial"/>
                <w:color w:val="000000"/>
              </w:rPr>
            </w:pPr>
            <w:r>
              <w:rPr>
                <w:rFonts w:ascii="Arial" w:hAnsi="Arial" w:cs="Arial"/>
                <w:color w:val="000000"/>
              </w:rPr>
              <w:t>Urutan MamaCare,</w:t>
            </w:r>
          </w:p>
          <w:p w:rsidR="009177CF" w:rsidRDefault="009177CF" w:rsidP="009177CF">
            <w:pPr>
              <w:pStyle w:val="ListParagraph"/>
              <w:numPr>
                <w:ilvl w:val="0"/>
                <w:numId w:val="26"/>
              </w:numPr>
              <w:rPr>
                <w:rFonts w:ascii="Arial" w:hAnsi="Arial" w:cs="Arial"/>
                <w:color w:val="000000"/>
              </w:rPr>
            </w:pPr>
            <w:r w:rsidRPr="009177CF">
              <w:rPr>
                <w:rFonts w:ascii="Arial" w:hAnsi="Arial" w:cs="Arial"/>
                <w:color w:val="000000"/>
              </w:rPr>
              <w:t>Program pendidikan Kelu</w:t>
            </w:r>
            <w:r>
              <w:rPr>
                <w:rFonts w:ascii="Arial" w:hAnsi="Arial" w:cs="Arial"/>
                <w:color w:val="000000"/>
              </w:rPr>
              <w:t>arga (SMARTBelanja@LPPKN)</w:t>
            </w:r>
          </w:p>
          <w:p w:rsidR="009177CF" w:rsidRPr="009177CF" w:rsidRDefault="009177CF" w:rsidP="009177CF">
            <w:pPr>
              <w:pStyle w:val="ListParagraph"/>
              <w:numPr>
                <w:ilvl w:val="0"/>
                <w:numId w:val="26"/>
              </w:numPr>
              <w:rPr>
                <w:rFonts w:ascii="Arial" w:hAnsi="Arial" w:cs="Arial"/>
                <w:color w:val="000000"/>
              </w:rPr>
            </w:pPr>
            <w:r w:rsidRPr="009177CF">
              <w:rPr>
                <w:rFonts w:ascii="Arial" w:hAnsi="Arial" w:cs="Arial"/>
                <w:color w:val="000000"/>
              </w:rPr>
              <w:t>Program kafe@TEEN (remaja).</w:t>
            </w: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bCs/>
                <w:color w:val="000000"/>
              </w:rPr>
            </w:pPr>
            <w:r w:rsidRPr="009177CF">
              <w:rPr>
                <w:rFonts w:ascii="Arial" w:hAnsi="Arial" w:cs="Arial"/>
                <w:b/>
                <w:bCs/>
                <w:color w:val="000000"/>
              </w:rPr>
              <w:lastRenderedPageBreak/>
              <w:t xml:space="preserve">Jangkamasa panjang </w:t>
            </w:r>
          </w:p>
          <w:p w:rsidR="009177CF" w:rsidRDefault="009177CF" w:rsidP="00142106">
            <w:pPr>
              <w:rPr>
                <w:rFonts w:ascii="Arial" w:hAnsi="Arial" w:cs="Arial"/>
                <w:b/>
                <w:bCs/>
                <w:color w:val="000000"/>
              </w:rPr>
            </w:pPr>
            <w:r w:rsidRPr="009177CF">
              <w:rPr>
                <w:rFonts w:ascii="Arial" w:hAnsi="Arial" w:cs="Arial"/>
                <w:b/>
                <w:bCs/>
                <w:color w:val="000000"/>
              </w:rPr>
              <w:t>(2016 – 2022):</w:t>
            </w:r>
          </w:p>
          <w:p w:rsidR="009177CF" w:rsidRPr="009177CF" w:rsidRDefault="009177CF" w:rsidP="00142106">
            <w:pPr>
              <w:rPr>
                <w:rFonts w:ascii="Arial" w:hAnsi="Arial" w:cs="Arial"/>
                <w:color w:val="000000"/>
              </w:rPr>
            </w:pPr>
            <w:r w:rsidRPr="009177CF">
              <w:rPr>
                <w:rFonts w:ascii="Arial" w:hAnsi="Arial" w:cs="Arial"/>
                <w:color w:val="000000"/>
              </w:rPr>
              <w:br/>
              <w:t>(c) Menyediakan kemudahan pengangkutan awam termasuk kenderaan dan infrastruktur seperti hentian bas dan hab pengangkutan awam yang mesra OKU berkonsepkan reka bentuk sejagat.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kemudahan pengangkutan awam termasuk kenderaan dan infrastruktur seperti hentian bas dan hab pengangkutan awam yang mesra OKU berkonsepkan reka bentuk sejagat.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1 Daerah, 1 kemudahan pengangkutan awam termasuk kenderaan dan infrastruktur seperti hentian bas dan hab pengangkutan awam yang mesra OKU berkonsepkan reka bentuk sejagat.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b/>
                <w:color w:val="000000"/>
              </w:rPr>
              <w:t>Agensi peneraju: MOT</w:t>
            </w:r>
            <w:r w:rsidRPr="009177CF">
              <w:rPr>
                <w:rFonts w:ascii="Arial" w:hAnsi="Arial" w:cs="Arial"/>
                <w:color w:val="000000"/>
              </w:rPr>
              <w:br/>
              <w:t>• SPAD</w:t>
            </w:r>
            <w:r w:rsidRPr="009177CF">
              <w:rPr>
                <w:rFonts w:ascii="Arial" w:hAnsi="Arial" w:cs="Arial"/>
                <w:color w:val="000000"/>
              </w:rPr>
              <w:br/>
              <w:t>• KPWKM</w:t>
            </w:r>
            <w:r w:rsidRPr="009177CF">
              <w:rPr>
                <w:rFonts w:ascii="Arial" w:hAnsi="Arial" w:cs="Arial"/>
                <w:color w:val="000000"/>
              </w:rPr>
              <w:br/>
              <w:t xml:space="preserve">• KPKT </w:t>
            </w:r>
            <w:r w:rsidRPr="009177CF">
              <w:rPr>
                <w:rFonts w:ascii="Arial" w:hAnsi="Arial" w:cs="Arial"/>
                <w:color w:val="000000"/>
              </w:rPr>
              <w:br/>
              <w:t>• KKR</w:t>
            </w:r>
            <w:r w:rsidRPr="009177CF">
              <w:rPr>
                <w:rFonts w:ascii="Arial" w:hAnsi="Arial" w:cs="Arial"/>
                <w:color w:val="000000"/>
              </w:rPr>
              <w:br/>
              <w:t>• MOTAC</w:t>
            </w:r>
            <w:r w:rsidRPr="009177CF">
              <w:rPr>
                <w:rFonts w:ascii="Arial" w:hAnsi="Arial" w:cs="Arial"/>
                <w:color w:val="000000"/>
              </w:rPr>
              <w:br/>
              <w:t>• MOF</w:t>
            </w:r>
            <w:r w:rsidRPr="009177CF">
              <w:rPr>
                <w:rFonts w:ascii="Arial" w:hAnsi="Arial" w:cs="Arial"/>
                <w:color w:val="000000"/>
              </w:rPr>
              <w:br/>
              <w:t>• PBT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b/>
                <w:bCs/>
                <w:color w:val="000000"/>
              </w:rPr>
            </w:pPr>
            <w:r w:rsidRPr="009177CF">
              <w:rPr>
                <w:rFonts w:ascii="Arial" w:hAnsi="Arial" w:cs="Arial"/>
                <w:b/>
                <w:bCs/>
                <w:color w:val="000000"/>
              </w:rPr>
              <w:t>Maklum balas Agensi Peneraju</w:t>
            </w:r>
            <w:r w:rsidRPr="009177CF">
              <w:rPr>
                <w:rFonts w:ascii="Arial" w:hAnsi="Arial" w:cs="Arial"/>
                <w:b/>
                <w:bCs/>
                <w:color w:val="000000"/>
              </w:rPr>
              <w:br/>
            </w:r>
            <w:r w:rsidRPr="009177CF">
              <w:rPr>
                <w:rFonts w:ascii="Arial" w:hAnsi="Arial" w:cs="Arial"/>
                <w:b/>
                <w:bCs/>
                <w:color w:val="000000"/>
              </w:rPr>
              <w:br/>
            </w:r>
            <w:r w:rsidRPr="009177CF">
              <w:rPr>
                <w:rFonts w:ascii="Arial" w:hAnsi="Arial" w:cs="Arial"/>
                <w:color w:val="000000"/>
              </w:rPr>
              <w:t>KPKT agensi bertanggungjawab menyediakan rekabentuk hentian bas manakala SPAD sebagai agensi untuk hab pengangkutan awam</w:t>
            </w: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bCs/>
                <w:color w:val="000000"/>
              </w:rPr>
            </w:pPr>
            <w:r w:rsidRPr="009177CF">
              <w:rPr>
                <w:rFonts w:ascii="Arial" w:hAnsi="Arial" w:cs="Arial"/>
                <w:b/>
                <w:bCs/>
                <w:color w:val="000000"/>
              </w:rPr>
              <w:t xml:space="preserve">Jangkamasa panjang </w:t>
            </w:r>
          </w:p>
          <w:p w:rsidR="009177CF" w:rsidRPr="009177CF" w:rsidRDefault="009177CF" w:rsidP="00142106">
            <w:pPr>
              <w:rPr>
                <w:rFonts w:ascii="Arial" w:hAnsi="Arial" w:cs="Arial"/>
                <w:color w:val="000000"/>
              </w:rPr>
            </w:pPr>
            <w:r w:rsidRPr="009177CF">
              <w:rPr>
                <w:rFonts w:ascii="Arial" w:hAnsi="Arial" w:cs="Arial"/>
                <w:b/>
                <w:bCs/>
                <w:color w:val="000000"/>
              </w:rPr>
              <w:t>(2016 – 2022):</w:t>
            </w:r>
            <w:r w:rsidRPr="009177CF">
              <w:rPr>
                <w:rFonts w:ascii="Arial" w:hAnsi="Arial" w:cs="Arial"/>
                <w:color w:val="000000"/>
              </w:rPr>
              <w:br/>
            </w:r>
            <w:r w:rsidRPr="009177CF">
              <w:rPr>
                <w:rFonts w:ascii="Arial" w:hAnsi="Arial" w:cs="Arial"/>
                <w:color w:val="000000"/>
              </w:rPr>
              <w:br/>
              <w:t xml:space="preserve">(d) Memastikan </w:t>
            </w:r>
            <w:r w:rsidRPr="009177CF">
              <w:rPr>
                <w:rFonts w:ascii="Arial" w:hAnsi="Arial" w:cs="Arial"/>
                <w:color w:val="000000"/>
              </w:rPr>
              <w:lastRenderedPageBreak/>
              <w:t>penyediaan tenaga kerja terlatih dalam membantu pengguna OKU mendapat akses kepada kemudahan pengangkutan awam.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lastRenderedPageBreak/>
              <w:t>Bilangan latihan yang dijalankan khusus bagi membantu pengguna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 xml:space="preserve">2 latihan dilaksanakan setahun menghasilkan 80 orang tenaga kerja </w:t>
            </w:r>
            <w:r w:rsidRPr="009177CF">
              <w:rPr>
                <w:rFonts w:ascii="Arial" w:hAnsi="Arial" w:cs="Arial"/>
                <w:color w:val="000000"/>
              </w:rPr>
              <w:lastRenderedPageBreak/>
              <w:t>terlatih.</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spacing w:after="280"/>
              <w:rPr>
                <w:rFonts w:ascii="Arial" w:hAnsi="Arial" w:cs="Arial"/>
                <w:color w:val="000000"/>
              </w:rPr>
            </w:pPr>
            <w:r w:rsidRPr="009177CF">
              <w:rPr>
                <w:rFonts w:ascii="Arial" w:hAnsi="Arial" w:cs="Arial"/>
                <w:b/>
                <w:color w:val="000000"/>
              </w:rPr>
              <w:lastRenderedPageBreak/>
              <w:t>Agensi peneraju: MOT</w:t>
            </w:r>
            <w:r w:rsidRPr="009177CF">
              <w:rPr>
                <w:rFonts w:ascii="Arial" w:hAnsi="Arial" w:cs="Arial"/>
                <w:color w:val="000000"/>
              </w:rPr>
              <w:br/>
              <w:t>• SPAD</w:t>
            </w:r>
            <w:r w:rsidRPr="009177CF">
              <w:rPr>
                <w:rFonts w:ascii="Arial" w:hAnsi="Arial" w:cs="Arial"/>
                <w:color w:val="000000"/>
              </w:rPr>
              <w:br/>
              <w:t>• KPWKM</w:t>
            </w:r>
            <w:r w:rsidRPr="009177CF">
              <w:rPr>
                <w:rFonts w:ascii="Arial" w:hAnsi="Arial" w:cs="Arial"/>
                <w:color w:val="000000"/>
              </w:rPr>
              <w:br/>
              <w:t xml:space="preserve">• MOHR </w:t>
            </w:r>
            <w:r w:rsidRPr="009177CF">
              <w:rPr>
                <w:rFonts w:ascii="Arial" w:hAnsi="Arial" w:cs="Arial"/>
                <w:color w:val="000000"/>
              </w:rPr>
              <w:br/>
              <w:t>• MOTAC</w:t>
            </w:r>
            <w:r w:rsidRPr="009177CF">
              <w:rPr>
                <w:rFonts w:ascii="Arial" w:hAnsi="Arial" w:cs="Arial"/>
                <w:color w:val="000000"/>
              </w:rPr>
              <w:br/>
            </w:r>
            <w:r w:rsidRPr="009177CF">
              <w:rPr>
                <w:rFonts w:ascii="Arial" w:hAnsi="Arial" w:cs="Arial"/>
                <w:color w:val="000000"/>
              </w:rPr>
              <w:lastRenderedPageBreak/>
              <w:t>• MOF</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b/>
                <w:bCs/>
                <w:color w:val="000000"/>
              </w:rPr>
              <w:lastRenderedPageBreak/>
              <w:t>Maklum balas Agensi Peneraju</w:t>
            </w:r>
            <w:r w:rsidRPr="009177CF">
              <w:rPr>
                <w:rFonts w:ascii="Arial" w:hAnsi="Arial" w:cs="Arial"/>
                <w:color w:val="000000"/>
              </w:rPr>
              <w:br/>
            </w:r>
            <w:r w:rsidRPr="009177CF">
              <w:rPr>
                <w:rFonts w:ascii="Arial" w:hAnsi="Arial" w:cs="Arial"/>
                <w:color w:val="000000"/>
              </w:rPr>
              <w:br/>
              <w:t xml:space="preserve">MOT telah menganjurkan Disability Related Service Training (DRST) pada 25 Oktober 2017 di Langkawi dengan menjemput agensi-agensi berkaitan di bawah MOT, operator </w:t>
            </w:r>
            <w:r w:rsidRPr="009177CF">
              <w:rPr>
                <w:rFonts w:ascii="Arial" w:hAnsi="Arial" w:cs="Arial"/>
                <w:color w:val="000000"/>
              </w:rPr>
              <w:lastRenderedPageBreak/>
              <w:t>feri, operator bas dan syarikat penerbangan yang beroperasi di Lapangan Terbang Antarabangsa Langkawi.</w:t>
            </w: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bCs/>
                <w:color w:val="000000"/>
              </w:rPr>
            </w:pPr>
            <w:r w:rsidRPr="009177CF">
              <w:rPr>
                <w:rFonts w:ascii="Arial" w:hAnsi="Arial" w:cs="Arial"/>
                <w:b/>
                <w:bCs/>
                <w:color w:val="000000"/>
              </w:rPr>
              <w:lastRenderedPageBreak/>
              <w:t xml:space="preserve">Jangkamasa panjang </w:t>
            </w:r>
          </w:p>
          <w:p w:rsidR="009177CF" w:rsidRPr="009177CF" w:rsidRDefault="009177CF" w:rsidP="00142106">
            <w:pPr>
              <w:rPr>
                <w:rFonts w:ascii="Arial" w:hAnsi="Arial" w:cs="Arial"/>
                <w:color w:val="000000"/>
              </w:rPr>
            </w:pPr>
            <w:r w:rsidRPr="009177CF">
              <w:rPr>
                <w:rFonts w:ascii="Arial" w:hAnsi="Arial" w:cs="Arial"/>
                <w:b/>
                <w:bCs/>
                <w:color w:val="000000"/>
              </w:rPr>
              <w:t>(2016 – 2022):</w:t>
            </w:r>
            <w:r w:rsidRPr="009177CF">
              <w:rPr>
                <w:rFonts w:ascii="Arial" w:hAnsi="Arial" w:cs="Arial"/>
                <w:color w:val="000000"/>
              </w:rPr>
              <w:br/>
            </w:r>
            <w:r w:rsidRPr="009177CF">
              <w:rPr>
                <w:rFonts w:ascii="Arial" w:hAnsi="Arial" w:cs="Arial"/>
                <w:color w:val="000000"/>
              </w:rPr>
              <w:br/>
              <w:t xml:space="preserve">(e) </w:t>
            </w:r>
            <w:r>
              <w:rPr>
                <w:rFonts w:ascii="Arial" w:hAnsi="Arial" w:cs="Arial"/>
                <w:color w:val="000000"/>
              </w:rPr>
              <w:t xml:space="preserve"> </w:t>
            </w:r>
            <w:r w:rsidRPr="009177CF">
              <w:rPr>
                <w:rFonts w:ascii="Arial" w:hAnsi="Arial" w:cs="Arial"/>
                <w:color w:val="000000"/>
              </w:rPr>
              <w:t>Menyediakan Pelan Induk Aksesibiliti pengangkutan awam mesra OKU yang lengkap dan menyeluruh.</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Pelan Induk Aksesibiliti pengangkutan awam mesra OKU dihasilkan.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Satu (1) Pelan Induk Aksesibiliti pengangkutan mesra OKU dihasilkan.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Agensi peneraju: MOT</w:t>
            </w:r>
            <w:r w:rsidRPr="009177CF">
              <w:rPr>
                <w:rFonts w:ascii="Arial" w:hAnsi="Arial" w:cs="Arial"/>
                <w:color w:val="000000"/>
              </w:rPr>
              <w:br/>
              <w:t>• SPAD</w:t>
            </w:r>
            <w:r w:rsidRPr="009177CF">
              <w:rPr>
                <w:rFonts w:ascii="Arial" w:hAnsi="Arial" w:cs="Arial"/>
                <w:color w:val="000000"/>
              </w:rPr>
              <w:br/>
              <w:t>• KPWKM</w:t>
            </w:r>
            <w:r w:rsidRPr="009177CF">
              <w:rPr>
                <w:rFonts w:ascii="Arial" w:hAnsi="Arial" w:cs="Arial"/>
                <w:color w:val="000000"/>
              </w:rPr>
              <w:br/>
              <w:t>• KPKT</w:t>
            </w:r>
            <w:r w:rsidRPr="009177CF">
              <w:rPr>
                <w:rFonts w:ascii="Arial" w:hAnsi="Arial" w:cs="Arial"/>
                <w:color w:val="000000"/>
              </w:rPr>
              <w:br/>
              <w:t>• KWP</w:t>
            </w:r>
            <w:r w:rsidRPr="009177CF">
              <w:rPr>
                <w:rFonts w:ascii="Arial" w:hAnsi="Arial" w:cs="Arial"/>
                <w:color w:val="000000"/>
              </w:rPr>
              <w:br/>
              <w:t>• KKLW</w:t>
            </w:r>
            <w:r w:rsidRPr="009177CF">
              <w:rPr>
                <w:rFonts w:ascii="Arial" w:hAnsi="Arial" w:cs="Arial"/>
                <w:color w:val="000000"/>
              </w:rPr>
              <w:br/>
              <w:t>• MOTAC</w:t>
            </w:r>
            <w:r w:rsidRPr="009177CF">
              <w:rPr>
                <w:rFonts w:ascii="Arial" w:hAnsi="Arial" w:cs="Arial"/>
                <w:color w:val="000000"/>
              </w:rPr>
              <w:br/>
              <w:t>• KKR</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b/>
                <w:bCs/>
                <w:color w:val="000000"/>
              </w:rPr>
            </w:pPr>
            <w:r w:rsidRPr="009177CF">
              <w:rPr>
                <w:rFonts w:ascii="Arial" w:hAnsi="Arial" w:cs="Arial"/>
                <w:b/>
                <w:bCs/>
                <w:color w:val="000000"/>
              </w:rPr>
              <w:t>Maklum balas Agensi Peneraju</w:t>
            </w:r>
            <w:r w:rsidRPr="009177CF">
              <w:rPr>
                <w:rFonts w:ascii="Arial" w:hAnsi="Arial" w:cs="Arial"/>
                <w:b/>
                <w:bCs/>
                <w:color w:val="000000"/>
              </w:rPr>
              <w:br/>
            </w:r>
            <w:r w:rsidRPr="009177CF">
              <w:rPr>
                <w:rFonts w:ascii="Arial" w:hAnsi="Arial" w:cs="Arial"/>
                <w:b/>
                <w:bCs/>
                <w:color w:val="000000"/>
              </w:rPr>
              <w:br/>
            </w:r>
            <w:r w:rsidRPr="009177CF">
              <w:rPr>
                <w:rFonts w:ascii="Arial" w:hAnsi="Arial" w:cs="Arial"/>
                <w:color w:val="000000"/>
              </w:rPr>
              <w:t>Kementerian Pengangkutan sedang menyediakan Pelan Induk Aksesibiliti Pengangkutan Mesra OKU sebagai garis panduan bagi operator-operator untuk semua mod pengangkutan dalam menyediakan perkhidmatan pengangkutan dan mengendalikan OKU.</w:t>
            </w:r>
          </w:p>
        </w:tc>
      </w:tr>
    </w:tbl>
    <w:p w:rsidR="009177CF" w:rsidRDefault="009177CF" w:rsidP="00142106">
      <w:pPr>
        <w:rPr>
          <w:sz w:val="20"/>
          <w:szCs w:val="20"/>
        </w:rPr>
      </w:pPr>
      <w:r>
        <w:rPr>
          <w:sz w:val="20"/>
          <w:szCs w:val="20"/>
        </w:rPr>
        <w:br w:type="page"/>
      </w:r>
    </w:p>
    <w:tbl>
      <w:tblPr>
        <w:tblStyle w:val="TableGrid"/>
        <w:tblW w:w="15794" w:type="dxa"/>
        <w:tblInd w:w="-885" w:type="dxa"/>
        <w:tblLook w:val="04A0" w:firstRow="1" w:lastRow="0" w:firstColumn="1" w:lastColumn="0" w:noHBand="0" w:noVBand="1"/>
      </w:tblPr>
      <w:tblGrid>
        <w:gridCol w:w="2637"/>
        <w:gridCol w:w="300"/>
        <w:gridCol w:w="12857"/>
      </w:tblGrid>
      <w:tr w:rsidR="009177CF" w:rsidRPr="005E359D" w:rsidTr="00FC4FDB">
        <w:trPr>
          <w:trHeight w:val="569"/>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lastRenderedPageBreak/>
              <w:t>TERAS STRATEGIK 1</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MENINGKATKAN AKSESIBILITI GOLONGAN OKU (GOL 3 INCHEON STRATEGY)</w:t>
            </w:r>
          </w:p>
        </w:tc>
      </w:tr>
      <w:tr w:rsidR="009177CF" w:rsidRPr="005E359D" w:rsidTr="00FC4FDB">
        <w:trPr>
          <w:trHeight w:val="285"/>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MENINGKATKAN MOBILITI DAN KUALITI HIDUP GOLONGAN OKU SUPAYA LEBIH PRODUKTIF DAN INKLUSIF DALAM MASYARAKAT.</w:t>
            </w:r>
          </w:p>
        </w:tc>
      </w:tr>
      <w:tr w:rsidR="009177CF" w:rsidRPr="005E359D" w:rsidTr="00FC4FDB">
        <w:trPr>
          <w:trHeight w:val="569"/>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OBJEKTIF</w:t>
            </w:r>
            <w:r>
              <w:rPr>
                <w:rFonts w:ascii="Arial" w:hAnsi="Arial" w:cs="Arial"/>
                <w:b/>
                <w:sz w:val="24"/>
                <w:szCs w:val="24"/>
              </w:rPr>
              <w:t xml:space="preserve"> 3</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9177CF">
              <w:rPr>
                <w:rFonts w:ascii="Arial" w:hAnsi="Arial" w:cs="Arial"/>
                <w:b/>
                <w:sz w:val="24"/>
                <w:szCs w:val="24"/>
              </w:rPr>
              <w:t>MENINGKATKAN TAHAP AKSESIBILITI GOLONGAN OKU KEPADA MAKLUMAT DAN KOMUNIKASI</w:t>
            </w:r>
          </w:p>
        </w:tc>
      </w:tr>
    </w:tbl>
    <w:p w:rsidR="00AC51B4" w:rsidRDefault="00AC51B4" w:rsidP="00142106">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9177CF"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STATUS PENCAPAIAN</w:t>
            </w:r>
          </w:p>
        </w:tc>
      </w:tr>
      <w:tr w:rsidR="009177CF"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bCs/>
                <w:color w:val="000000"/>
              </w:rPr>
            </w:pPr>
            <w:r w:rsidRPr="009177CF">
              <w:rPr>
                <w:rFonts w:ascii="Arial" w:hAnsi="Arial" w:cs="Arial"/>
                <w:b/>
                <w:bCs/>
                <w:color w:val="000000"/>
              </w:rPr>
              <w:t xml:space="preserve">Jangkamasa panjang </w:t>
            </w:r>
          </w:p>
          <w:p w:rsidR="009177CF" w:rsidRPr="009177CF" w:rsidRDefault="009177CF" w:rsidP="00142106">
            <w:pPr>
              <w:rPr>
                <w:rFonts w:ascii="Arial" w:hAnsi="Arial" w:cs="Arial"/>
                <w:color w:val="000000"/>
              </w:rPr>
            </w:pPr>
            <w:r w:rsidRPr="009177CF">
              <w:rPr>
                <w:rFonts w:ascii="Arial" w:hAnsi="Arial" w:cs="Arial"/>
                <w:b/>
                <w:bCs/>
                <w:color w:val="000000"/>
              </w:rPr>
              <w:t>(2016 – 2022):</w:t>
            </w:r>
            <w:r w:rsidRPr="009177CF">
              <w:rPr>
                <w:rFonts w:ascii="Arial" w:hAnsi="Arial" w:cs="Arial"/>
                <w:color w:val="000000"/>
              </w:rPr>
              <w:br/>
            </w:r>
            <w:r w:rsidRPr="009177CF">
              <w:rPr>
                <w:rFonts w:ascii="Arial" w:hAnsi="Arial" w:cs="Arial"/>
                <w:color w:val="000000"/>
              </w:rPr>
              <w:br/>
              <w:t xml:space="preserve">(a) Menggalakkan akses OKU kepada teknologi maklumat dan komunikasi (ICT) termasuk penggunaan internet.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inisiatif yang dilaksanakan oleh penyedia perkhidmatan ICT.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Sekurang-kurangnya 1 inisiatif oleh setiap penyedia perkhidmatan ICT.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Agensi peneraju: KKMM</w:t>
            </w:r>
            <w:r w:rsidRPr="009177CF">
              <w:rPr>
                <w:rFonts w:ascii="Arial" w:hAnsi="Arial" w:cs="Arial"/>
                <w:color w:val="000000"/>
              </w:rPr>
              <w:br/>
              <w:t>• SKMM</w:t>
            </w:r>
            <w:r w:rsidRPr="009177CF">
              <w:rPr>
                <w:rFonts w:ascii="Arial" w:hAnsi="Arial" w:cs="Arial"/>
                <w:color w:val="000000"/>
              </w:rPr>
              <w:br/>
              <w:t>• KPM</w:t>
            </w:r>
            <w:r w:rsidRPr="009177CF">
              <w:rPr>
                <w:rFonts w:ascii="Arial" w:hAnsi="Arial" w:cs="Arial"/>
                <w:color w:val="000000"/>
              </w:rPr>
              <w:br/>
              <w:t>• KPM</w:t>
            </w:r>
            <w:r w:rsidRPr="009177CF">
              <w:rPr>
                <w:rFonts w:ascii="Arial" w:hAnsi="Arial" w:cs="Arial"/>
                <w:color w:val="000000"/>
              </w:rPr>
              <w:br/>
              <w:t>• MAMPU</w:t>
            </w:r>
            <w:r w:rsidRPr="009177CF">
              <w:rPr>
                <w:rFonts w:ascii="Arial" w:hAnsi="Arial" w:cs="Arial"/>
                <w:color w:val="000000"/>
              </w:rPr>
              <w:br/>
              <w:t>• MOSTI</w:t>
            </w:r>
            <w:r w:rsidRPr="009177CF">
              <w:rPr>
                <w:rFonts w:ascii="Arial" w:hAnsi="Arial" w:cs="Arial"/>
                <w:color w:val="000000"/>
              </w:rPr>
              <w:br/>
              <w:t>• KPWKM</w:t>
            </w:r>
            <w:r w:rsidRPr="009177CF">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color w:val="000000"/>
              </w:rPr>
            </w:pPr>
            <w:r w:rsidRPr="009177CF">
              <w:rPr>
                <w:rFonts w:ascii="Arial" w:hAnsi="Arial" w:cs="Arial"/>
                <w:b/>
                <w:bCs/>
                <w:color w:val="000000"/>
              </w:rPr>
              <w:t>Maklum Balas Agensi Peneraju</w:t>
            </w:r>
            <w:r w:rsidRPr="009177CF">
              <w:rPr>
                <w:rFonts w:ascii="Arial" w:hAnsi="Arial" w:cs="Arial"/>
                <w:b/>
                <w:bCs/>
                <w:color w:val="000000"/>
              </w:rPr>
              <w:br/>
            </w:r>
            <w:r w:rsidRPr="009177CF">
              <w:rPr>
                <w:rFonts w:ascii="Arial" w:hAnsi="Arial" w:cs="Arial"/>
                <w:b/>
                <w:bCs/>
                <w:color w:val="000000"/>
              </w:rPr>
              <w:br/>
              <w:t>SKMM:</w:t>
            </w:r>
            <w:r w:rsidRPr="009177CF">
              <w:rPr>
                <w:rFonts w:ascii="Arial" w:hAnsi="Arial" w:cs="Arial"/>
                <w:b/>
                <w:bCs/>
                <w:color w:val="000000"/>
              </w:rPr>
              <w:br/>
            </w:r>
            <w:r w:rsidRPr="009177CF">
              <w:rPr>
                <w:rFonts w:ascii="Arial" w:hAnsi="Arial" w:cs="Arial"/>
                <w:color w:val="000000"/>
              </w:rPr>
              <w:t>Golongan Orang Kurang Upaya (OKU) merupakan golongan yang turut menerima manfaat daripada program-program dilaksanakan di lebih 850 buah PI1M di seluruh negara. Contohnya, terdapat papan kekunci khas dan braille translation software khusus untuk kegunaan OKU.</w:t>
            </w:r>
            <w:r w:rsidRPr="009177CF">
              <w:rPr>
                <w:rFonts w:ascii="Arial" w:hAnsi="Arial" w:cs="Arial"/>
                <w:b/>
                <w:bCs/>
                <w:color w:val="000000"/>
              </w:rPr>
              <w:br/>
            </w:r>
            <w:r w:rsidRPr="009177CF">
              <w:rPr>
                <w:rFonts w:ascii="Arial" w:hAnsi="Arial" w:cs="Arial"/>
                <w:b/>
                <w:bCs/>
                <w:color w:val="000000"/>
              </w:rPr>
              <w:br/>
            </w:r>
            <w:r w:rsidRPr="009177CF">
              <w:rPr>
                <w:rFonts w:ascii="Arial" w:hAnsi="Arial" w:cs="Arial"/>
                <w:b/>
                <w:bCs/>
                <w:color w:val="000000"/>
              </w:rPr>
              <w:br/>
              <w:t>Maklum Balas MOSTI</w:t>
            </w:r>
            <w:r w:rsidRPr="009177CF">
              <w:rPr>
                <w:rFonts w:ascii="Arial" w:hAnsi="Arial" w:cs="Arial"/>
                <w:b/>
                <w:bCs/>
                <w:color w:val="000000"/>
              </w:rPr>
              <w:br/>
            </w:r>
            <w:r w:rsidRPr="009177CF">
              <w:rPr>
                <w:rFonts w:ascii="Arial" w:hAnsi="Arial" w:cs="Arial"/>
                <w:b/>
                <w:bCs/>
                <w:color w:val="000000"/>
              </w:rPr>
              <w:br/>
            </w:r>
            <w:r w:rsidRPr="009177CF">
              <w:rPr>
                <w:rFonts w:ascii="Arial" w:hAnsi="Arial" w:cs="Arial"/>
                <w:color w:val="000000"/>
              </w:rPr>
              <w:t>Planetarium Negara, MOSTI menyediakan tayangan planetarium dengan kadar bayaran percuma kepada OKU.Kemudahan teks braille juga disediakan di beberapa lokasi pameran.</w:t>
            </w:r>
            <w:r w:rsidRPr="009177CF">
              <w:rPr>
                <w:rFonts w:ascii="Arial" w:hAnsi="Arial" w:cs="Arial"/>
                <w:color w:val="000000"/>
              </w:rPr>
              <w:br/>
            </w:r>
            <w:r w:rsidRPr="009177CF">
              <w:rPr>
                <w:rFonts w:ascii="Arial" w:hAnsi="Arial" w:cs="Arial"/>
                <w:color w:val="000000"/>
              </w:rPr>
              <w:br/>
              <w:t>MOSTI juga menyediakan kemudahan capaian maklumat kepada golongan OKU melalui penambahan ikon ciri-ciri khas terhadap Portal MOSTI. Contoh; ciri menaik/menurun saiz text, highlight link, tingkat kontras skrin dan sebagainya.</w:t>
            </w:r>
          </w:p>
          <w:p w:rsidR="003C5E6C" w:rsidRDefault="003C5E6C" w:rsidP="00142106">
            <w:pPr>
              <w:rPr>
                <w:rFonts w:ascii="Arial" w:hAnsi="Arial" w:cs="Arial"/>
                <w:color w:val="000000"/>
              </w:rPr>
            </w:pPr>
          </w:p>
          <w:p w:rsidR="003C5E6C" w:rsidRDefault="003C5E6C" w:rsidP="00142106">
            <w:pPr>
              <w:rPr>
                <w:rFonts w:ascii="Arial" w:hAnsi="Arial" w:cs="Arial"/>
                <w:color w:val="000000"/>
              </w:rPr>
            </w:pPr>
          </w:p>
          <w:p w:rsidR="009177CF" w:rsidRPr="009177CF" w:rsidRDefault="009177CF" w:rsidP="00142106">
            <w:pPr>
              <w:rPr>
                <w:rFonts w:ascii="Arial" w:hAnsi="Arial" w:cs="Arial"/>
                <w:b/>
                <w:bCs/>
                <w:color w:val="000000"/>
              </w:rPr>
            </w:pP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bCs/>
                <w:color w:val="000000"/>
              </w:rPr>
            </w:pPr>
            <w:r w:rsidRPr="009177CF">
              <w:rPr>
                <w:rFonts w:ascii="Arial" w:hAnsi="Arial" w:cs="Arial"/>
                <w:b/>
                <w:bCs/>
                <w:color w:val="000000"/>
              </w:rPr>
              <w:lastRenderedPageBreak/>
              <w:t xml:space="preserve">Jangkamasa panjang </w:t>
            </w:r>
          </w:p>
          <w:p w:rsidR="009177CF" w:rsidRPr="009177CF" w:rsidRDefault="009177CF" w:rsidP="00142106">
            <w:pPr>
              <w:rPr>
                <w:rFonts w:ascii="Arial" w:hAnsi="Arial" w:cs="Arial"/>
                <w:color w:val="000000"/>
              </w:rPr>
            </w:pPr>
            <w:r w:rsidRPr="009177CF">
              <w:rPr>
                <w:rFonts w:ascii="Arial" w:hAnsi="Arial" w:cs="Arial"/>
                <w:b/>
                <w:bCs/>
                <w:color w:val="000000"/>
              </w:rPr>
              <w:t>(2016 – 2022):</w:t>
            </w:r>
            <w:r w:rsidRPr="009177CF">
              <w:rPr>
                <w:rFonts w:ascii="Arial" w:hAnsi="Arial" w:cs="Arial"/>
                <w:b/>
                <w:bCs/>
                <w:color w:val="000000"/>
              </w:rPr>
              <w:br/>
            </w:r>
            <w:r w:rsidRPr="009177CF">
              <w:rPr>
                <w:rFonts w:ascii="Arial" w:hAnsi="Arial" w:cs="Arial"/>
                <w:color w:val="000000"/>
              </w:rPr>
              <w:br/>
              <w:t xml:space="preserve">(b) Menggalakkan penyediaan dan penyebaran maklumat dan komunikasi dalam format yang dapat diakses dan difahami oleh golongan OKU (termasuk W3C, Braille, audio visual signange).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program kesedaran yang dilaksanakan.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Sekurang-kurangnya 2  program kesedaran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Agensi peneraju: MAMPU</w:t>
            </w:r>
            <w:r w:rsidRPr="009177CF">
              <w:rPr>
                <w:rFonts w:ascii="Arial" w:hAnsi="Arial" w:cs="Arial"/>
                <w:color w:val="000000"/>
              </w:rPr>
              <w:br/>
              <w:t xml:space="preserve">• MPC </w:t>
            </w:r>
            <w:r w:rsidRPr="009177CF">
              <w:rPr>
                <w:rFonts w:ascii="Arial" w:hAnsi="Arial" w:cs="Arial"/>
                <w:color w:val="000000"/>
              </w:rPr>
              <w:br/>
              <w:t xml:space="preserve">• SKMM </w:t>
            </w:r>
            <w:r w:rsidRPr="009177CF">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b/>
                <w:bCs/>
                <w:color w:val="000000"/>
              </w:rPr>
              <w:t>Maklum Balas Agensi Peneraju</w:t>
            </w:r>
            <w:r w:rsidRPr="009177CF">
              <w:rPr>
                <w:rFonts w:ascii="Arial" w:hAnsi="Arial" w:cs="Arial"/>
                <w:b/>
                <w:bCs/>
                <w:color w:val="000000"/>
              </w:rPr>
              <w:br/>
            </w:r>
            <w:r w:rsidRPr="009177CF">
              <w:rPr>
                <w:rFonts w:ascii="Arial" w:hAnsi="Arial" w:cs="Arial"/>
                <w:color w:val="000000"/>
              </w:rPr>
              <w:br/>
              <w:t>Pekeliling Kemajuan Pentadbiran Awam (PKPA) Bil. 2 Tahun 2015 - Pengurusan Laman Web Agensi bertarikh 30 September 2015 yang dikeluarkan oleh MAMPU telah menetapkan bahawa elemen World Wide Web Consortium (W3C) Disability Accessibility perlu dipatuhi oleh agensi dalam membangunkan laman web bagi membolehkan capaian kepada golongan OKU.  Selain itu, elemen W3C juga diambil kira dalam penilaian laman web agensi iaitu Provider-Based Evaluation (PROBE) yang dilaksanakan setiap tahun.</w:t>
            </w:r>
            <w:r w:rsidRPr="009177CF">
              <w:rPr>
                <w:rFonts w:ascii="Arial" w:hAnsi="Arial" w:cs="Arial"/>
                <w:color w:val="000000"/>
              </w:rPr>
              <w:br/>
            </w:r>
            <w:r w:rsidRPr="009177CF">
              <w:rPr>
                <w:rFonts w:ascii="Arial" w:hAnsi="Arial" w:cs="Arial"/>
                <w:color w:val="000000"/>
              </w:rPr>
              <w:br/>
              <w:t>Kriteria W3C untuk penilaian bagi tahun-tahun sebelumnya telah dipenuhi oleh agensi-agensi hasil daripada pelaksanaan pekeliling ini serta khidmat runding yang telah dilaksanakan sebelum dan selepas tahun 2015. MAMPU juga telah dan akan sentiasa melaksanakan tindakan pemantauan laman web secara berkala bagi memastikan agensi-agensi mematuhi kriteria yang ditetapkan termasuk elemen W3C berkenaan. Penyediaan kemudahan kepada golongan OKU melalui laman web agensi juga merupakan kriteria yang dinilai dalam United Nations E-Government Survey yang dilaksanakan setiap 2 tahun sekali khusus bagi Online Services Index (OSI).</w:t>
            </w:r>
            <w:r w:rsidRPr="009177CF">
              <w:rPr>
                <w:rFonts w:ascii="Arial" w:hAnsi="Arial" w:cs="Arial"/>
                <w:b/>
                <w:bCs/>
                <w:color w:val="000000"/>
              </w:rPr>
              <w:br/>
            </w:r>
            <w:r w:rsidRPr="009177CF">
              <w:rPr>
                <w:rFonts w:ascii="Arial" w:hAnsi="Arial" w:cs="Arial"/>
                <w:b/>
                <w:bCs/>
                <w:color w:val="000000"/>
              </w:rPr>
              <w:br/>
            </w:r>
            <w:r w:rsidRPr="009177CF">
              <w:rPr>
                <w:rFonts w:ascii="Arial" w:hAnsi="Arial" w:cs="Arial"/>
                <w:b/>
                <w:bCs/>
                <w:color w:val="000000"/>
              </w:rPr>
              <w:br/>
              <w:t>Maklum Balas LPPKN</w:t>
            </w:r>
            <w:r w:rsidRPr="009177CF">
              <w:rPr>
                <w:rFonts w:ascii="Arial" w:hAnsi="Arial" w:cs="Arial"/>
                <w:color w:val="000000"/>
              </w:rPr>
              <w:br/>
            </w:r>
            <w:r w:rsidRPr="009177CF">
              <w:rPr>
                <w:rFonts w:ascii="Arial" w:hAnsi="Arial" w:cs="Arial"/>
                <w:color w:val="000000"/>
              </w:rPr>
              <w:br/>
              <w:t>LPPKN telah membangunkan Buku Panduan Pra Perkahwinan SMARTSTART Edisi Braille untuk kegunaan pasangan OKU. Pengisian Buku panduan tersebut merangkumi input ilmu dan tips alam perkahwinan dan keibubapaan.</w:t>
            </w:r>
            <w:r w:rsidRPr="009177CF">
              <w:rPr>
                <w:rFonts w:ascii="Arial" w:hAnsi="Arial" w:cs="Arial"/>
                <w:color w:val="000000"/>
              </w:rPr>
              <w:br/>
            </w:r>
            <w:r w:rsidRPr="009177CF">
              <w:rPr>
                <w:rFonts w:ascii="Arial" w:hAnsi="Arial" w:cs="Arial"/>
                <w:color w:val="000000"/>
              </w:rPr>
              <w:br/>
              <w:t>Pelancaran SMARTSTART Braille dijangka akan diadakan pada 4 Mac 2018.</w:t>
            </w: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color w:val="000000"/>
              </w:rPr>
            </w:pPr>
            <w:r w:rsidRPr="009177CF">
              <w:rPr>
                <w:rFonts w:ascii="Arial" w:hAnsi="Arial" w:cs="Arial"/>
                <w:b/>
                <w:color w:val="000000"/>
              </w:rPr>
              <w:lastRenderedPageBreak/>
              <w:t xml:space="preserve">Jangkamasa panjang </w:t>
            </w:r>
          </w:p>
          <w:p w:rsidR="009177CF" w:rsidRPr="009177CF" w:rsidRDefault="009177CF" w:rsidP="00142106">
            <w:pPr>
              <w:rPr>
                <w:rFonts w:ascii="Arial" w:hAnsi="Arial" w:cs="Arial"/>
                <w:color w:val="000000"/>
              </w:rPr>
            </w:pPr>
            <w:r w:rsidRPr="009177CF">
              <w:rPr>
                <w:rFonts w:ascii="Arial" w:hAnsi="Arial" w:cs="Arial"/>
                <w:b/>
                <w:color w:val="000000"/>
              </w:rPr>
              <w:t>(2016 – 2022):</w:t>
            </w:r>
            <w:r w:rsidRPr="009177CF">
              <w:rPr>
                <w:rFonts w:ascii="Arial" w:hAnsi="Arial" w:cs="Arial"/>
                <w:color w:val="000000"/>
              </w:rPr>
              <w:br/>
            </w:r>
            <w:r w:rsidRPr="009177CF">
              <w:rPr>
                <w:rFonts w:ascii="Arial" w:hAnsi="Arial" w:cs="Arial"/>
                <w:color w:val="000000"/>
              </w:rPr>
              <w:br/>
              <w:t>(c) Memastikan penyediaan lebih banyak kemudahan sokongan dan bantuan kepada OKU (seperti juru bahasa isyarat, audio description dan augmentative alternative communication - AAC) bagi memastikan akses OKU kepada maklumat.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penyedia perkhidmatan yang menyediakan kemudahan sokongan OKU seperti perkhidmatan juru bahasa isyarat dan audio description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Semua penyedia perkhidmatan menyediakan kemudahan sokongan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Agensi peneraju: KKMM</w:t>
            </w:r>
            <w:r w:rsidRPr="009177CF">
              <w:rPr>
                <w:rFonts w:ascii="Arial" w:hAnsi="Arial" w:cs="Arial"/>
                <w:color w:val="000000"/>
              </w:rPr>
              <w:br/>
              <w:t>• MAMPU</w:t>
            </w:r>
            <w:r w:rsidRPr="009177CF">
              <w:rPr>
                <w:rFonts w:ascii="Arial" w:hAnsi="Arial" w:cs="Arial"/>
                <w:color w:val="000000"/>
              </w:rPr>
              <w:br/>
              <w:t>• SKMM</w:t>
            </w:r>
            <w:r w:rsidRPr="009177CF">
              <w:rPr>
                <w:rFonts w:ascii="Arial" w:hAnsi="Arial" w:cs="Arial"/>
                <w:color w:val="000000"/>
              </w:rPr>
              <w:br/>
              <w:t>• NGO(NGO payung/induk).</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 </w:t>
            </w:r>
            <w:r w:rsidR="009E57F1" w:rsidRPr="009177CF">
              <w:rPr>
                <w:rFonts w:ascii="Arial" w:hAnsi="Arial" w:cs="Arial"/>
                <w:b/>
                <w:bCs/>
                <w:color w:val="000000"/>
              </w:rPr>
              <w:t>Maklum Balas Agensi Peneraju</w:t>
            </w:r>
            <w:r w:rsidR="009E57F1" w:rsidRPr="009177CF">
              <w:rPr>
                <w:rFonts w:ascii="Arial" w:hAnsi="Arial" w:cs="Arial"/>
                <w:b/>
                <w:bCs/>
                <w:color w:val="000000"/>
              </w:rPr>
              <w:br/>
            </w:r>
            <w:r w:rsidR="009E57F1" w:rsidRPr="009177CF">
              <w:rPr>
                <w:rFonts w:ascii="Arial" w:hAnsi="Arial" w:cs="Arial"/>
                <w:b/>
                <w:bCs/>
                <w:color w:val="000000"/>
              </w:rPr>
              <w:br/>
              <w:t>SKMM:</w:t>
            </w:r>
            <w:r w:rsidR="009E57F1" w:rsidRPr="009177CF">
              <w:rPr>
                <w:rFonts w:ascii="Arial" w:hAnsi="Arial" w:cs="Arial"/>
                <w:b/>
                <w:bCs/>
                <w:color w:val="000000"/>
              </w:rPr>
              <w:br/>
            </w:r>
            <w:r w:rsidR="009E57F1" w:rsidRPr="009177CF">
              <w:rPr>
                <w:rFonts w:ascii="Arial" w:hAnsi="Arial" w:cs="Arial"/>
                <w:color w:val="000000"/>
              </w:rPr>
              <w:t>Golongan Orang Kurang Upaya (OKU) merupakan golongan yang turut menerima manfaat daripada program-program dilaksanakan di lebih 850 buah PI1M di seluruh negara. Contohnya, terdapat papan kekunci khas dan braille translation software khusus untuk kegunaan OKU.</w:t>
            </w:r>
            <w:bookmarkStart w:id="0" w:name="_GoBack"/>
            <w:bookmarkEnd w:id="0"/>
          </w:p>
        </w:tc>
      </w:tr>
    </w:tbl>
    <w:p w:rsidR="009177CF" w:rsidRDefault="009177CF" w:rsidP="00142106">
      <w:pPr>
        <w:rPr>
          <w:sz w:val="20"/>
          <w:szCs w:val="20"/>
        </w:rPr>
      </w:pPr>
      <w:r>
        <w:rPr>
          <w:sz w:val="20"/>
          <w:szCs w:val="20"/>
        </w:rPr>
        <w:br w:type="page"/>
      </w:r>
    </w:p>
    <w:tbl>
      <w:tblPr>
        <w:tblStyle w:val="TableGrid"/>
        <w:tblW w:w="15794" w:type="dxa"/>
        <w:tblInd w:w="-885" w:type="dxa"/>
        <w:tblLook w:val="04A0" w:firstRow="1" w:lastRow="0" w:firstColumn="1" w:lastColumn="0" w:noHBand="0" w:noVBand="1"/>
      </w:tblPr>
      <w:tblGrid>
        <w:gridCol w:w="2637"/>
        <w:gridCol w:w="300"/>
        <w:gridCol w:w="12857"/>
      </w:tblGrid>
      <w:tr w:rsidR="009177CF" w:rsidRPr="005E359D" w:rsidTr="00FC4FDB">
        <w:trPr>
          <w:trHeight w:val="569"/>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lastRenderedPageBreak/>
              <w:t>TERAS STRATEGIK 1</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MENINGKATKAN AKSESIBILITI GOLONGAN OKU (GOL 3 INCHEON STRATEGY)</w:t>
            </w:r>
          </w:p>
        </w:tc>
      </w:tr>
      <w:tr w:rsidR="009177CF" w:rsidRPr="005E359D" w:rsidTr="00FC4FDB">
        <w:trPr>
          <w:trHeight w:val="285"/>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MENINGKATKAN MOBILITI DAN KUALITI HIDUP GOLONGAN OKU SUPAYA LEBIH PRODUKTIF DAN INKLUSIF DALAM MASYARAKAT.</w:t>
            </w:r>
          </w:p>
        </w:tc>
      </w:tr>
      <w:tr w:rsidR="009177CF" w:rsidRPr="005E359D" w:rsidTr="00FC4FDB">
        <w:trPr>
          <w:trHeight w:val="569"/>
        </w:trPr>
        <w:tc>
          <w:tcPr>
            <w:tcW w:w="2637"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OBJEKTIF</w:t>
            </w:r>
            <w:r>
              <w:rPr>
                <w:rFonts w:ascii="Arial" w:hAnsi="Arial" w:cs="Arial"/>
                <w:b/>
                <w:sz w:val="24"/>
                <w:szCs w:val="24"/>
              </w:rPr>
              <w:t>4</w:t>
            </w:r>
          </w:p>
        </w:tc>
        <w:tc>
          <w:tcPr>
            <w:tcW w:w="300" w:type="dxa"/>
            <w:vAlign w:val="center"/>
          </w:tcPr>
          <w:p w:rsidR="009177CF" w:rsidRPr="005E359D" w:rsidRDefault="009177CF" w:rsidP="00142106">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9177CF" w:rsidRPr="005E359D" w:rsidRDefault="009177CF" w:rsidP="00142106">
            <w:pPr>
              <w:spacing w:line="276" w:lineRule="auto"/>
              <w:jc w:val="center"/>
              <w:rPr>
                <w:rFonts w:ascii="Arial" w:hAnsi="Arial" w:cs="Arial"/>
                <w:b/>
                <w:sz w:val="24"/>
                <w:szCs w:val="24"/>
              </w:rPr>
            </w:pPr>
            <w:r w:rsidRPr="009177CF">
              <w:rPr>
                <w:rFonts w:ascii="Arial" w:hAnsi="Arial" w:cs="Arial"/>
                <w:b/>
                <w:sz w:val="24"/>
                <w:szCs w:val="24"/>
              </w:rPr>
              <w:t>MENINGKATKAN TAHAP AKSESIBILITI GOLONGAN OKU KEPADA MAKLUMAT DAN KOMUNIKASI</w:t>
            </w:r>
          </w:p>
        </w:tc>
      </w:tr>
    </w:tbl>
    <w:p w:rsidR="009177CF" w:rsidRDefault="009177CF" w:rsidP="00142106">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9177CF"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STATUS PENCAPAIAN</w:t>
            </w:r>
          </w:p>
        </w:tc>
      </w:tr>
      <w:tr w:rsidR="009177CF"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9177CF" w:rsidRPr="003B33AE" w:rsidRDefault="009177CF" w:rsidP="00142106">
            <w:pPr>
              <w:jc w:val="center"/>
              <w:rPr>
                <w:rFonts w:ascii="Arial" w:hAnsi="Arial" w:cs="Arial"/>
                <w:b/>
              </w:rPr>
            </w:pPr>
          </w:p>
        </w:tc>
      </w:tr>
      <w:tr w:rsidR="009177CF" w:rsidRPr="003B33AE"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9177CF" w:rsidRDefault="009177CF" w:rsidP="00142106">
            <w:pPr>
              <w:rPr>
                <w:rFonts w:ascii="Arial" w:hAnsi="Arial" w:cs="Arial"/>
                <w:b/>
                <w:color w:val="000000"/>
              </w:rPr>
            </w:pPr>
            <w:r w:rsidRPr="009177CF">
              <w:rPr>
                <w:rFonts w:ascii="Arial" w:hAnsi="Arial" w:cs="Arial"/>
                <w:b/>
                <w:color w:val="000000"/>
              </w:rPr>
              <w:t xml:space="preserve">Jangkamasa panjang </w:t>
            </w:r>
          </w:p>
          <w:p w:rsidR="009177CF" w:rsidRPr="009177CF" w:rsidRDefault="009177CF" w:rsidP="00142106">
            <w:pPr>
              <w:rPr>
                <w:rFonts w:ascii="Arial" w:hAnsi="Arial" w:cs="Arial"/>
                <w:color w:val="000000"/>
              </w:rPr>
            </w:pPr>
            <w:r w:rsidRPr="009177CF">
              <w:rPr>
                <w:rFonts w:ascii="Arial" w:hAnsi="Arial" w:cs="Arial"/>
                <w:b/>
                <w:color w:val="000000"/>
              </w:rPr>
              <w:t>(2016 – 2022):</w:t>
            </w:r>
            <w:r w:rsidRPr="009177CF">
              <w:rPr>
                <w:rFonts w:ascii="Arial" w:hAnsi="Arial" w:cs="Arial"/>
                <w:color w:val="000000"/>
              </w:rPr>
              <w:br/>
            </w:r>
            <w:r w:rsidRPr="009177CF">
              <w:rPr>
                <w:rFonts w:ascii="Arial" w:hAnsi="Arial" w:cs="Arial"/>
                <w:color w:val="000000"/>
              </w:rPr>
              <w:br/>
              <w:t>(a) Memastikan penyediaan perkhidmatan perbankan yang mesra OKU antaranya perkhidmatan ATM, pembukaan akaun simpanan dan lain-lain.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Bilangan institusi perbankan yang menyedia  dan menawarkan produk dan perkhidmatan  yang mesra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color w:val="000000"/>
              </w:rPr>
              <w:t>Semua institusi perbankan yang terlibat dengan perbankan runcit (retail banking) menyedia dan menawarkan perkhidmatan mesra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77CF" w:rsidRPr="009177CF" w:rsidRDefault="009177CF" w:rsidP="00142106">
            <w:pPr>
              <w:rPr>
                <w:rFonts w:ascii="Arial" w:hAnsi="Arial" w:cs="Arial"/>
                <w:color w:val="000000"/>
              </w:rPr>
            </w:pPr>
            <w:r w:rsidRPr="009177CF">
              <w:rPr>
                <w:rFonts w:ascii="Arial" w:hAnsi="Arial" w:cs="Arial"/>
                <w:b/>
                <w:color w:val="000000"/>
              </w:rPr>
              <w:t>Agensi peneraju: BNM</w:t>
            </w:r>
            <w:r w:rsidRPr="009177CF">
              <w:rPr>
                <w:rFonts w:ascii="Arial" w:hAnsi="Arial" w:cs="Arial"/>
                <w:color w:val="000000"/>
              </w:rPr>
              <w:br/>
              <w:t>• MOF</w:t>
            </w:r>
            <w:r w:rsidRPr="009177CF">
              <w:rPr>
                <w:rFonts w:ascii="Arial" w:hAnsi="Arial" w:cs="Arial"/>
                <w:color w:val="000000"/>
              </w:rPr>
              <w:br/>
              <w:t xml:space="preserve">• Syarikat Perbankan </w:t>
            </w:r>
            <w:r w:rsidRPr="009177CF">
              <w:rPr>
                <w:rFonts w:ascii="Arial" w:hAnsi="Arial" w:cs="Arial"/>
                <w:color w:val="000000"/>
              </w:rPr>
              <w:br/>
              <w:t xml:space="preserve">• KPWKM </w:t>
            </w:r>
            <w:r w:rsidRPr="009177CF">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375A3" w:rsidRDefault="009177CF" w:rsidP="00142106">
            <w:pPr>
              <w:rPr>
                <w:rFonts w:ascii="Arial" w:hAnsi="Arial" w:cs="Arial"/>
                <w:bCs/>
                <w:color w:val="000000"/>
              </w:rPr>
            </w:pPr>
            <w:r w:rsidRPr="009177CF">
              <w:rPr>
                <w:rFonts w:ascii="Arial" w:hAnsi="Arial" w:cs="Arial"/>
                <w:b/>
                <w:bCs/>
                <w:color w:val="000000"/>
              </w:rPr>
              <w:t>Maklum Balas Agensi Peneraju</w:t>
            </w:r>
            <w:r w:rsidRPr="009177CF">
              <w:rPr>
                <w:rFonts w:ascii="Arial" w:hAnsi="Arial" w:cs="Arial"/>
                <w:bCs/>
                <w:color w:val="000000"/>
              </w:rPr>
              <w:br/>
            </w:r>
            <w:r w:rsidRPr="009177CF">
              <w:rPr>
                <w:rFonts w:ascii="Arial" w:hAnsi="Arial" w:cs="Arial"/>
                <w:bCs/>
                <w:color w:val="000000"/>
              </w:rPr>
              <w:br/>
              <w:t>Maklum balas BNM dalam meningkatkan akses golongan OKU kepada perkhidmatan perbankan dan insurans pada 31 Disember 2017. Maklum balas ini adalah berdasarkan kaji selidik yang dijalankan oleh Persatuan Bank-Bank dalam Malaysia (ABM), Persatuan Institusi Perbankan Islam Malaysia (AIBIM), Persatuan Insurans Hayat Malaysia (LIAM) dan Persatuan Insurans Am Malaysia (PIAM). Berikut adalah perkembangan dalam usaha mereka memperluaskan akses golongan OKU kepada perkhidmatan perbankan dan insurans.</w:t>
            </w:r>
            <w:r w:rsidRPr="009177CF">
              <w:rPr>
                <w:rFonts w:ascii="Arial" w:hAnsi="Arial" w:cs="Arial"/>
                <w:bCs/>
                <w:color w:val="000000"/>
              </w:rPr>
              <w:br/>
            </w:r>
            <w:r w:rsidRPr="009177CF">
              <w:rPr>
                <w:rFonts w:ascii="Arial" w:hAnsi="Arial" w:cs="Arial"/>
                <w:bCs/>
                <w:color w:val="000000"/>
              </w:rPr>
              <w:br/>
            </w:r>
            <w:r w:rsidRPr="009177CF">
              <w:rPr>
                <w:rFonts w:ascii="Arial" w:hAnsi="Arial" w:cs="Arial"/>
                <w:bCs/>
                <w:color w:val="000000"/>
                <w:u w:val="single"/>
              </w:rPr>
              <w:t>ABM</w:t>
            </w:r>
            <w:r w:rsidRPr="009177CF">
              <w:rPr>
                <w:rFonts w:ascii="Arial" w:hAnsi="Arial" w:cs="Arial"/>
                <w:bCs/>
                <w:color w:val="000000"/>
              </w:rPr>
              <w:br/>
              <w:t>a) Latihan staf - 14,704</w:t>
            </w:r>
          </w:p>
          <w:p w:rsidR="004375A3" w:rsidRDefault="004375A3" w:rsidP="00142106">
            <w:pPr>
              <w:rPr>
                <w:rFonts w:ascii="Arial" w:hAnsi="Arial" w:cs="Arial"/>
                <w:bCs/>
                <w:color w:val="000000"/>
              </w:rPr>
            </w:pPr>
            <w:r>
              <w:rPr>
                <w:rFonts w:ascii="Arial" w:hAnsi="Arial" w:cs="Arial"/>
                <w:bCs/>
                <w:color w:val="000000"/>
              </w:rPr>
              <w:br/>
              <w:t>b) Mesin ATM (cawangan)</w:t>
            </w:r>
            <w:r>
              <w:rPr>
                <w:rFonts w:ascii="Arial" w:hAnsi="Arial" w:cs="Arial"/>
                <w:bCs/>
                <w:color w:val="000000"/>
              </w:rPr>
              <w:br/>
              <w:t xml:space="preserve">    - </w:t>
            </w:r>
            <w:r w:rsidR="009177CF" w:rsidRPr="009177CF">
              <w:rPr>
                <w:rFonts w:ascii="Arial" w:hAnsi="Arial" w:cs="Arial"/>
                <w:bCs/>
                <w:color w:val="000000"/>
              </w:rPr>
              <w:t>keti</w:t>
            </w:r>
            <w:r>
              <w:rPr>
                <w:rFonts w:ascii="Arial" w:hAnsi="Arial" w:cs="Arial"/>
                <w:bCs/>
                <w:color w:val="000000"/>
              </w:rPr>
              <w:t>nggian munasabah - 1,333</w:t>
            </w:r>
            <w:r>
              <w:rPr>
                <w:rFonts w:ascii="Arial" w:hAnsi="Arial" w:cs="Arial"/>
                <w:bCs/>
                <w:color w:val="000000"/>
              </w:rPr>
              <w:br/>
              <w:t xml:space="preserve">    - </w:t>
            </w:r>
            <w:r w:rsidR="009177CF" w:rsidRPr="009177CF">
              <w:rPr>
                <w:rFonts w:ascii="Arial" w:hAnsi="Arial" w:cs="Arial"/>
                <w:bCs/>
                <w:color w:val="000000"/>
              </w:rPr>
              <w:t xml:space="preserve">penimbulan titik pada nombor 1 dan 5 bagi membantu </w:t>
            </w:r>
            <w:r>
              <w:rPr>
                <w:rFonts w:ascii="Arial" w:hAnsi="Arial" w:cs="Arial"/>
                <w:bCs/>
                <w:color w:val="000000"/>
              </w:rPr>
              <w:t xml:space="preserve">          </w:t>
            </w:r>
            <w:r w:rsidR="009177CF" w:rsidRPr="009177CF">
              <w:rPr>
                <w:rFonts w:ascii="Arial" w:hAnsi="Arial" w:cs="Arial"/>
                <w:bCs/>
                <w:color w:val="000000"/>
              </w:rPr>
              <w:t xml:space="preserve">mengenal pasti kekunci sekeliling - 1,537 </w:t>
            </w:r>
          </w:p>
          <w:p w:rsidR="004375A3" w:rsidRDefault="009177CF" w:rsidP="00142106">
            <w:pPr>
              <w:rPr>
                <w:rFonts w:ascii="Arial" w:hAnsi="Arial" w:cs="Arial"/>
                <w:bCs/>
                <w:color w:val="000000"/>
              </w:rPr>
            </w:pPr>
            <w:r w:rsidRPr="009177CF">
              <w:rPr>
                <w:rFonts w:ascii="Arial" w:hAnsi="Arial" w:cs="Arial"/>
                <w:bCs/>
                <w:color w:val="000000"/>
              </w:rPr>
              <w:br/>
              <w:t>c) Aksesibiliti</w:t>
            </w:r>
            <w:r w:rsidRPr="009177CF">
              <w:rPr>
                <w:rFonts w:ascii="Arial" w:hAnsi="Arial" w:cs="Arial"/>
                <w:bCs/>
                <w:color w:val="000000"/>
              </w:rPr>
              <w:br/>
              <w:t xml:space="preserve">    - Laluab=n Kerusi Roda - 283</w:t>
            </w:r>
            <w:r w:rsidRPr="009177CF">
              <w:rPr>
                <w:rFonts w:ascii="Arial" w:hAnsi="Arial" w:cs="Arial"/>
                <w:bCs/>
                <w:color w:val="000000"/>
              </w:rPr>
              <w:br/>
              <w:t xml:space="preserve">    - Parkir khas OKU - 170</w:t>
            </w:r>
            <w:r w:rsidRPr="009177CF">
              <w:rPr>
                <w:rFonts w:ascii="Arial" w:hAnsi="Arial" w:cs="Arial"/>
                <w:bCs/>
                <w:color w:val="000000"/>
              </w:rPr>
              <w:br/>
              <w:t xml:space="preserve">    - Pintu Gelangsar Otomatik (Auto Sliding Door) di ATM - 91</w:t>
            </w:r>
            <w:r w:rsidRPr="009177CF">
              <w:rPr>
                <w:rFonts w:ascii="Arial" w:hAnsi="Arial" w:cs="Arial"/>
                <w:bCs/>
                <w:color w:val="000000"/>
              </w:rPr>
              <w:br/>
              <w:t xml:space="preserve">    - Meja Kaunter Aras Rendah (Low-level counter) </w:t>
            </w:r>
            <w:r w:rsidR="004375A3">
              <w:rPr>
                <w:rFonts w:ascii="Arial" w:hAnsi="Arial" w:cs="Arial"/>
                <w:bCs/>
                <w:color w:val="000000"/>
              </w:rPr>
              <w:t>–</w:t>
            </w:r>
            <w:r w:rsidRPr="009177CF">
              <w:rPr>
                <w:rFonts w:ascii="Arial" w:hAnsi="Arial" w:cs="Arial"/>
                <w:bCs/>
                <w:color w:val="000000"/>
              </w:rPr>
              <w:t xml:space="preserve"> 964</w:t>
            </w:r>
          </w:p>
          <w:p w:rsidR="004375A3" w:rsidRDefault="009177CF" w:rsidP="00142106">
            <w:pPr>
              <w:rPr>
                <w:rFonts w:ascii="Arial" w:hAnsi="Arial" w:cs="Arial"/>
                <w:bCs/>
                <w:color w:val="000000"/>
              </w:rPr>
            </w:pPr>
            <w:r w:rsidRPr="009177CF">
              <w:rPr>
                <w:rFonts w:ascii="Arial" w:hAnsi="Arial" w:cs="Arial"/>
                <w:bCs/>
                <w:color w:val="000000"/>
              </w:rPr>
              <w:lastRenderedPageBreak/>
              <w:br/>
              <w:t xml:space="preserve">d) Kemudahan Akaun </w:t>
            </w:r>
            <w:r w:rsidRPr="009177CF">
              <w:rPr>
                <w:rFonts w:ascii="Arial" w:hAnsi="Arial" w:cs="Arial"/>
                <w:bCs/>
                <w:color w:val="000000"/>
              </w:rPr>
              <w:br/>
              <w:t xml:space="preserve">   - Buku Simpanan (Passbook) - 1,412</w:t>
            </w:r>
            <w:r w:rsidRPr="009177CF">
              <w:rPr>
                <w:rFonts w:ascii="Arial" w:hAnsi="Arial" w:cs="Arial"/>
                <w:bCs/>
                <w:color w:val="000000"/>
              </w:rPr>
              <w:br/>
              <w:t xml:space="preserve">   - Kad ATM/Debit - 1,239</w:t>
            </w:r>
            <w:r w:rsidRPr="009177CF">
              <w:rPr>
                <w:rFonts w:ascii="Arial" w:hAnsi="Arial" w:cs="Arial"/>
                <w:bCs/>
                <w:color w:val="000000"/>
              </w:rPr>
              <w:br/>
              <w:t xml:space="preserve">   - Perbankan Internet - 902</w:t>
            </w:r>
            <w:r w:rsidRPr="009177CF">
              <w:rPr>
                <w:rFonts w:ascii="Arial" w:hAnsi="Arial" w:cs="Arial"/>
                <w:bCs/>
                <w:color w:val="000000"/>
              </w:rPr>
              <w:br/>
              <w:t xml:space="preserve">  - Perbankan Telefon - 729</w:t>
            </w:r>
            <w:r w:rsidRPr="009177CF">
              <w:rPr>
                <w:rFonts w:ascii="Arial" w:hAnsi="Arial" w:cs="Arial"/>
                <w:bCs/>
                <w:color w:val="000000"/>
              </w:rPr>
              <w:br/>
              <w:t xml:space="preserve">   - Kemudahan Pengeluaran tunai/cek - 1,239</w:t>
            </w:r>
          </w:p>
          <w:p w:rsidR="004375A3" w:rsidRDefault="009177CF" w:rsidP="00142106">
            <w:pPr>
              <w:rPr>
                <w:rFonts w:ascii="Arial" w:hAnsi="Arial" w:cs="Arial"/>
                <w:bCs/>
                <w:color w:val="000000"/>
              </w:rPr>
            </w:pPr>
            <w:r w:rsidRPr="009177CF">
              <w:rPr>
                <w:rFonts w:ascii="Arial" w:hAnsi="Arial" w:cs="Arial"/>
                <w:bCs/>
                <w:color w:val="000000"/>
              </w:rPr>
              <w:br/>
              <w:t>e) Produk yang ditawarkan kepada semua termasuk OKU (daripada segi cawangan)</w:t>
            </w:r>
            <w:r w:rsidRPr="009177CF">
              <w:rPr>
                <w:rFonts w:ascii="Arial" w:hAnsi="Arial" w:cs="Arial"/>
                <w:bCs/>
                <w:color w:val="000000"/>
              </w:rPr>
              <w:br/>
              <w:t xml:space="preserve">   - Akaun Simpanan &amp; Semasa - 1,496</w:t>
            </w:r>
            <w:r w:rsidRPr="009177CF">
              <w:rPr>
                <w:rFonts w:ascii="Arial" w:hAnsi="Arial" w:cs="Arial"/>
                <w:bCs/>
                <w:color w:val="000000"/>
              </w:rPr>
              <w:br/>
              <w:t xml:space="preserve">   - Kad Debit - 1,496</w:t>
            </w:r>
            <w:r w:rsidRPr="009177CF">
              <w:rPr>
                <w:rFonts w:ascii="Arial" w:hAnsi="Arial" w:cs="Arial"/>
                <w:bCs/>
                <w:color w:val="000000"/>
              </w:rPr>
              <w:br/>
              <w:t xml:space="preserve">  - Kad Kredit &amp; Caj - 1,496</w:t>
            </w:r>
            <w:r w:rsidRPr="009177CF">
              <w:rPr>
                <w:rFonts w:ascii="Arial" w:hAnsi="Arial" w:cs="Arial"/>
                <w:bCs/>
                <w:color w:val="000000"/>
              </w:rPr>
              <w:br/>
            </w:r>
            <w:r w:rsidRPr="009177CF">
              <w:rPr>
                <w:rFonts w:ascii="Arial" w:hAnsi="Arial" w:cs="Arial"/>
                <w:bCs/>
                <w:color w:val="000000"/>
              </w:rPr>
              <w:br/>
            </w:r>
            <w:r w:rsidRPr="009177CF">
              <w:rPr>
                <w:rFonts w:ascii="Arial" w:hAnsi="Arial" w:cs="Arial"/>
                <w:bCs/>
                <w:color w:val="000000"/>
                <w:u w:val="single"/>
              </w:rPr>
              <w:t>AIBIM (Bilangan Bank)</w:t>
            </w:r>
            <w:r w:rsidRPr="009177CF">
              <w:rPr>
                <w:rFonts w:ascii="Arial" w:hAnsi="Arial" w:cs="Arial"/>
                <w:bCs/>
                <w:color w:val="000000"/>
                <w:u w:val="single"/>
              </w:rPr>
              <w:br/>
            </w:r>
            <w:r w:rsidRPr="009177CF">
              <w:rPr>
                <w:rFonts w:ascii="Arial" w:hAnsi="Arial" w:cs="Arial"/>
                <w:bCs/>
                <w:color w:val="000000"/>
              </w:rPr>
              <w:t>a) Aksesibiliti</w:t>
            </w:r>
          </w:p>
          <w:p w:rsidR="004375A3" w:rsidRDefault="009177CF" w:rsidP="00142106">
            <w:pPr>
              <w:rPr>
                <w:rFonts w:ascii="Arial" w:hAnsi="Arial" w:cs="Arial"/>
                <w:bCs/>
                <w:color w:val="000000"/>
              </w:rPr>
            </w:pPr>
            <w:r w:rsidRPr="009177CF">
              <w:rPr>
                <w:rFonts w:ascii="Arial" w:hAnsi="Arial" w:cs="Arial"/>
                <w:bCs/>
                <w:color w:val="000000"/>
              </w:rPr>
              <w:br/>
              <w:t xml:space="preserve">   - Laluan Kerusi Roda- 7</w:t>
            </w:r>
            <w:r w:rsidRPr="009177CF">
              <w:rPr>
                <w:rFonts w:ascii="Arial" w:hAnsi="Arial" w:cs="Arial"/>
                <w:bCs/>
                <w:color w:val="000000"/>
              </w:rPr>
              <w:br/>
              <w:t xml:space="preserve">  - Parkir Khas OKU - 3</w:t>
            </w:r>
            <w:r w:rsidRPr="009177CF">
              <w:rPr>
                <w:rFonts w:ascii="Arial" w:hAnsi="Arial" w:cs="Arial"/>
                <w:bCs/>
                <w:color w:val="000000"/>
              </w:rPr>
              <w:br/>
              <w:t xml:space="preserve">  - Tempat Menunggu dan Ka</w:t>
            </w:r>
            <w:r w:rsidR="004375A3">
              <w:rPr>
                <w:rFonts w:ascii="Arial" w:hAnsi="Arial" w:cs="Arial"/>
                <w:bCs/>
                <w:color w:val="000000"/>
              </w:rPr>
              <w:t>unter Khas di Dewan Perbankan -</w:t>
            </w:r>
            <w:r w:rsidRPr="009177CF">
              <w:rPr>
                <w:rFonts w:ascii="Arial" w:hAnsi="Arial" w:cs="Arial"/>
                <w:bCs/>
                <w:color w:val="000000"/>
              </w:rPr>
              <w:t>8</w:t>
            </w:r>
          </w:p>
          <w:p w:rsidR="004375A3" w:rsidRDefault="009177CF" w:rsidP="00142106">
            <w:pPr>
              <w:rPr>
                <w:rFonts w:ascii="Arial" w:hAnsi="Arial" w:cs="Arial"/>
                <w:bCs/>
                <w:color w:val="000000"/>
              </w:rPr>
            </w:pPr>
            <w:r w:rsidRPr="009177CF">
              <w:rPr>
                <w:rFonts w:ascii="Arial" w:hAnsi="Arial" w:cs="Arial"/>
                <w:bCs/>
                <w:color w:val="000000"/>
              </w:rPr>
              <w:br/>
              <w:t>b) Kemudahan Akaun</w:t>
            </w:r>
            <w:r w:rsidRPr="009177CF">
              <w:rPr>
                <w:rFonts w:ascii="Arial" w:hAnsi="Arial" w:cs="Arial"/>
                <w:bCs/>
                <w:color w:val="000000"/>
              </w:rPr>
              <w:br/>
              <w:t xml:space="preserve">  - Pembukaan Akaun </w:t>
            </w:r>
            <w:r w:rsidR="004375A3">
              <w:rPr>
                <w:rFonts w:ascii="Arial" w:hAnsi="Arial" w:cs="Arial"/>
                <w:bCs/>
                <w:color w:val="000000"/>
              </w:rPr>
              <w:t>–</w:t>
            </w:r>
            <w:r w:rsidRPr="009177CF">
              <w:rPr>
                <w:rFonts w:ascii="Arial" w:hAnsi="Arial" w:cs="Arial"/>
                <w:bCs/>
                <w:color w:val="000000"/>
              </w:rPr>
              <w:t xml:space="preserve"> 19</w:t>
            </w:r>
          </w:p>
          <w:p w:rsidR="009177CF" w:rsidRPr="009177CF" w:rsidRDefault="009177CF" w:rsidP="00142106">
            <w:pPr>
              <w:rPr>
                <w:rFonts w:ascii="Arial" w:hAnsi="Arial" w:cs="Arial"/>
                <w:bCs/>
                <w:color w:val="000000"/>
              </w:rPr>
            </w:pPr>
            <w:r w:rsidRPr="009177CF">
              <w:rPr>
                <w:rFonts w:ascii="Arial" w:hAnsi="Arial" w:cs="Arial"/>
                <w:bCs/>
                <w:color w:val="000000"/>
              </w:rPr>
              <w:br/>
              <w:t>c) Jumlah cawangan yang menyediakan kemudahan untuk OKU - 1,669</w:t>
            </w:r>
          </w:p>
          <w:p w:rsidR="009177CF" w:rsidRDefault="009177CF" w:rsidP="00142106">
            <w:pPr>
              <w:jc w:val="both"/>
              <w:rPr>
                <w:rFonts w:ascii="Arial" w:hAnsi="Arial" w:cs="Arial"/>
                <w:b/>
              </w:rPr>
            </w:pPr>
          </w:p>
          <w:p w:rsidR="003C5E6C" w:rsidRDefault="003C5E6C" w:rsidP="00142106">
            <w:pPr>
              <w:jc w:val="both"/>
              <w:rPr>
                <w:rFonts w:ascii="Arial" w:hAnsi="Arial" w:cs="Arial"/>
                <w:b/>
              </w:rPr>
            </w:pPr>
          </w:p>
          <w:p w:rsidR="003C5E6C" w:rsidRDefault="003C5E6C" w:rsidP="00142106">
            <w:pPr>
              <w:jc w:val="both"/>
              <w:rPr>
                <w:rFonts w:ascii="Arial" w:hAnsi="Arial" w:cs="Arial"/>
                <w:b/>
              </w:rPr>
            </w:pPr>
          </w:p>
          <w:p w:rsidR="003C5E6C" w:rsidRDefault="003C5E6C" w:rsidP="00142106">
            <w:pPr>
              <w:jc w:val="both"/>
              <w:rPr>
                <w:rFonts w:ascii="Arial" w:hAnsi="Arial" w:cs="Arial"/>
                <w:b/>
              </w:rPr>
            </w:pPr>
          </w:p>
          <w:p w:rsidR="003C5E6C" w:rsidRDefault="003C5E6C" w:rsidP="00142106">
            <w:pPr>
              <w:jc w:val="both"/>
              <w:rPr>
                <w:rFonts w:ascii="Arial" w:hAnsi="Arial" w:cs="Arial"/>
                <w:b/>
              </w:rPr>
            </w:pPr>
          </w:p>
          <w:p w:rsidR="003C5E6C" w:rsidRPr="003B33AE" w:rsidRDefault="003C5E6C" w:rsidP="00142106">
            <w:pPr>
              <w:jc w:val="both"/>
              <w:rPr>
                <w:rFonts w:ascii="Arial" w:hAnsi="Arial" w:cs="Arial"/>
                <w:b/>
              </w:rPr>
            </w:pPr>
          </w:p>
        </w:tc>
      </w:tr>
      <w:tr w:rsidR="004375A3" w:rsidRPr="004375A3" w:rsidTr="00142106">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4375A3" w:rsidRPr="004375A3" w:rsidRDefault="004375A3">
            <w:pPr>
              <w:rPr>
                <w:rFonts w:ascii="Arial" w:hAnsi="Arial" w:cs="Arial"/>
                <w:b/>
                <w:color w:val="000000"/>
              </w:rPr>
            </w:pPr>
            <w:r w:rsidRPr="004375A3">
              <w:rPr>
                <w:rFonts w:ascii="Arial" w:hAnsi="Arial" w:cs="Arial"/>
                <w:b/>
                <w:color w:val="000000"/>
              </w:rPr>
              <w:lastRenderedPageBreak/>
              <w:t xml:space="preserve">Jangkamasa panjang </w:t>
            </w:r>
          </w:p>
          <w:p w:rsidR="004375A3" w:rsidRPr="004375A3" w:rsidRDefault="004375A3">
            <w:pPr>
              <w:rPr>
                <w:rFonts w:ascii="Arial" w:hAnsi="Arial" w:cs="Arial"/>
                <w:color w:val="000000"/>
              </w:rPr>
            </w:pPr>
            <w:r w:rsidRPr="004375A3">
              <w:rPr>
                <w:rFonts w:ascii="Arial" w:hAnsi="Arial" w:cs="Arial"/>
                <w:b/>
                <w:color w:val="000000"/>
              </w:rPr>
              <w:t>(2016 – 2022):</w:t>
            </w:r>
            <w:r w:rsidRPr="004375A3">
              <w:rPr>
                <w:rFonts w:ascii="Arial" w:hAnsi="Arial" w:cs="Arial"/>
                <w:color w:val="000000"/>
              </w:rPr>
              <w:br/>
            </w:r>
            <w:r w:rsidRPr="004375A3">
              <w:rPr>
                <w:rFonts w:ascii="Arial" w:hAnsi="Arial" w:cs="Arial"/>
                <w:color w:val="000000"/>
              </w:rPr>
              <w:br/>
              <w:t>(b) Memastikan penyediaan perkhidmatan perlindungan insurans pada kadar yang adil dan sama antara golongan OKU dengan bukan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75A3" w:rsidRPr="004375A3" w:rsidRDefault="004375A3">
            <w:pPr>
              <w:spacing w:after="280"/>
              <w:rPr>
                <w:rFonts w:ascii="Arial" w:hAnsi="Arial" w:cs="Arial"/>
                <w:color w:val="000000"/>
              </w:rPr>
            </w:pPr>
            <w:r w:rsidRPr="004375A3">
              <w:rPr>
                <w:rFonts w:ascii="Arial" w:hAnsi="Arial" w:cs="Arial"/>
                <w:color w:val="000000"/>
              </w:rPr>
              <w:t>Bilangan syarikat insurans dan pengendali takaful  yang menawarkan perkhidmatan dan produk insurans/takaful  yang mesra OKU.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375A3" w:rsidRPr="004375A3" w:rsidRDefault="004375A3">
            <w:pPr>
              <w:jc w:val="both"/>
              <w:rPr>
                <w:rFonts w:ascii="Arial" w:hAnsi="Arial" w:cs="Arial"/>
                <w:color w:val="000000"/>
              </w:rPr>
            </w:pPr>
            <w:r w:rsidRPr="004375A3">
              <w:rPr>
                <w:rFonts w:ascii="Arial" w:hAnsi="Arial" w:cs="Arial"/>
                <w:color w:val="000000"/>
              </w:rPr>
              <w:t>Semua syarikat insurans dan pengendali  takaful menawarkan sekurang-kurangnya 1 produk insurans/takaful  yang bersuaian dan mesra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4375A3" w:rsidRPr="004375A3" w:rsidRDefault="004375A3">
            <w:pPr>
              <w:rPr>
                <w:rFonts w:ascii="Arial" w:hAnsi="Arial" w:cs="Arial"/>
                <w:color w:val="000000"/>
              </w:rPr>
            </w:pPr>
            <w:r w:rsidRPr="004375A3">
              <w:rPr>
                <w:rFonts w:ascii="Arial" w:hAnsi="Arial" w:cs="Arial"/>
                <w:b/>
                <w:color w:val="000000"/>
              </w:rPr>
              <w:t>Agensi peneraju: BNM</w:t>
            </w:r>
            <w:r w:rsidRPr="004375A3">
              <w:rPr>
                <w:rFonts w:ascii="Arial" w:hAnsi="Arial" w:cs="Arial"/>
                <w:color w:val="000000"/>
              </w:rPr>
              <w:br/>
              <w:t>• MOF</w:t>
            </w:r>
            <w:r w:rsidRPr="004375A3">
              <w:rPr>
                <w:rFonts w:ascii="Arial" w:hAnsi="Arial" w:cs="Arial"/>
                <w:color w:val="000000"/>
              </w:rPr>
              <w:br/>
              <w:t>• Syarikat Insurans</w:t>
            </w:r>
            <w:r w:rsidRPr="004375A3">
              <w:rPr>
                <w:rFonts w:ascii="Arial" w:hAnsi="Arial" w:cs="Arial"/>
                <w:color w:val="000000"/>
              </w:rPr>
              <w:br/>
              <w:t xml:space="preserve">• KPWKM </w:t>
            </w:r>
            <w:r w:rsidRPr="004375A3">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4375A3" w:rsidRDefault="004375A3" w:rsidP="004375A3">
            <w:pPr>
              <w:jc w:val="both"/>
              <w:rPr>
                <w:rFonts w:ascii="Arial" w:hAnsi="Arial" w:cs="Arial"/>
                <w:b/>
                <w:bCs/>
                <w:color w:val="000000"/>
              </w:rPr>
            </w:pPr>
            <w:r>
              <w:rPr>
                <w:rFonts w:ascii="Arial" w:hAnsi="Arial" w:cs="Arial"/>
                <w:b/>
                <w:bCs/>
                <w:color w:val="000000"/>
              </w:rPr>
              <w:t>Maklum Balas Agensi Peneraju</w:t>
            </w:r>
          </w:p>
          <w:p w:rsidR="004375A3" w:rsidRDefault="004375A3" w:rsidP="004375A3">
            <w:pPr>
              <w:jc w:val="both"/>
              <w:rPr>
                <w:rFonts w:ascii="Arial" w:hAnsi="Arial" w:cs="Arial"/>
                <w:bCs/>
                <w:color w:val="000000"/>
              </w:rPr>
            </w:pPr>
            <w:r>
              <w:rPr>
                <w:rFonts w:ascii="Arial" w:hAnsi="Arial" w:cs="Arial"/>
                <w:b/>
                <w:bCs/>
                <w:color w:val="000000"/>
              </w:rPr>
              <w:br/>
            </w:r>
            <w:r w:rsidRPr="004375A3">
              <w:rPr>
                <w:rFonts w:ascii="Arial" w:hAnsi="Arial" w:cs="Arial"/>
                <w:bCs/>
                <w:color w:val="000000"/>
              </w:rPr>
              <w:t>Sebuah syaraikat insurans juga menawarkan 2 produk untuk OKU untuk Insurans Kemalangan Diri (Personal) Accident dan Insurans Kemasukan Hospital dan Pembedahan (Hospitalisation and Surgical). Sebuah syarikat insurans juga telah melancarkan produk "Special Care Personal Accident" untuk OKU. Manakala sebuah syarikat insurans juga telah melancarkan produk "Special Care Personal Accident" untuk OKU. Manakala sebuah syarikat insurans juga dijangkakan akan melancarkan produk Insurans Kemalangan Diri (Personel Accident) untuk mereka yang cacat penglihatan pada suku pertama 2018 denga kerjasama Persatuan Bagi Orang Buta Malaysia. Disamping itu, terdapat 2 syarikat insurans yang menyediakan prod</w:t>
            </w:r>
            <w:r>
              <w:rPr>
                <w:rFonts w:ascii="Arial" w:hAnsi="Arial" w:cs="Arial"/>
                <w:bCs/>
                <w:color w:val="000000"/>
              </w:rPr>
              <w:t>uk insurans hayat untuk OKU.</w:t>
            </w:r>
            <w:r>
              <w:rPr>
                <w:rFonts w:ascii="Arial" w:hAnsi="Arial" w:cs="Arial"/>
                <w:bCs/>
                <w:color w:val="000000"/>
              </w:rPr>
              <w:br/>
            </w:r>
          </w:p>
          <w:p w:rsidR="004375A3" w:rsidRDefault="004375A3" w:rsidP="004375A3">
            <w:pPr>
              <w:jc w:val="both"/>
              <w:rPr>
                <w:rFonts w:ascii="Arial" w:hAnsi="Arial" w:cs="Arial"/>
                <w:bCs/>
                <w:color w:val="000000"/>
              </w:rPr>
            </w:pPr>
            <w:r w:rsidRPr="004375A3">
              <w:rPr>
                <w:rFonts w:ascii="Arial" w:hAnsi="Arial" w:cs="Arial"/>
                <w:bCs/>
                <w:color w:val="000000"/>
              </w:rPr>
              <w:t>Terdapat juga produk insurans yang disediakan oleh 10 syarikat insurans berbentuk Insurans Kemalangan Diri (Personel Accident) dan Perubatan (Medical) yang juga boleh dipohon bagi OKU dan bukan OKU bergantung kepada kes masing-masing dan pengunderaitan dalam menentukan jenis risi</w:t>
            </w:r>
            <w:r>
              <w:rPr>
                <w:rFonts w:ascii="Arial" w:hAnsi="Arial" w:cs="Arial"/>
                <w:bCs/>
                <w:color w:val="000000"/>
              </w:rPr>
              <w:t>ko yang ingin diinsuranskan.</w:t>
            </w:r>
            <w:r>
              <w:rPr>
                <w:rFonts w:ascii="Arial" w:hAnsi="Arial" w:cs="Arial"/>
                <w:bCs/>
                <w:color w:val="000000"/>
              </w:rPr>
              <w:br/>
            </w:r>
            <w:r>
              <w:rPr>
                <w:rFonts w:ascii="Arial" w:hAnsi="Arial" w:cs="Arial"/>
                <w:bCs/>
                <w:color w:val="000000"/>
              </w:rPr>
              <w:br/>
            </w:r>
            <w:r w:rsidRPr="004375A3">
              <w:rPr>
                <w:rFonts w:ascii="Arial" w:hAnsi="Arial" w:cs="Arial"/>
                <w:bCs/>
                <w:color w:val="000000"/>
              </w:rPr>
              <w:t>Disamping itu, 10 syarikat insurans telah memaklumkan kami bahawa syarikat mereka boelh menghantar kakitangan/agen mereka untuk memberi penerangan kepada pelanggan/NGO OKU yang memerlukan maklum</w:t>
            </w:r>
            <w:r>
              <w:rPr>
                <w:rFonts w:ascii="Arial" w:hAnsi="Arial" w:cs="Arial"/>
                <w:bCs/>
                <w:color w:val="000000"/>
              </w:rPr>
              <w:t>at mengenai produk tersebut.</w:t>
            </w:r>
            <w:r>
              <w:rPr>
                <w:rFonts w:ascii="Arial" w:hAnsi="Arial" w:cs="Arial"/>
                <w:bCs/>
                <w:color w:val="000000"/>
              </w:rPr>
              <w:br/>
            </w:r>
          </w:p>
          <w:p w:rsidR="004375A3" w:rsidRPr="004375A3" w:rsidRDefault="004375A3" w:rsidP="004375A3">
            <w:pPr>
              <w:jc w:val="both"/>
              <w:rPr>
                <w:rFonts w:ascii="Arial" w:hAnsi="Arial" w:cs="Arial"/>
                <w:bCs/>
                <w:color w:val="000000"/>
              </w:rPr>
            </w:pPr>
            <w:r w:rsidRPr="004375A3">
              <w:rPr>
                <w:rFonts w:ascii="Arial" w:hAnsi="Arial" w:cs="Arial"/>
                <w:bCs/>
                <w:color w:val="000000"/>
              </w:rPr>
              <w:t xml:space="preserve">Terdapat 2 syarikat insurans yang ada menyediakan maklumat tentang produk insurans di laman web mereka yang boleh digunakan melalui e-Reader. Ini memudahkan golongan OKU mendapatkan maklumat tersebut. Sebuah syarikat insurans juga bercadang untuk menyediakan rakaman audio dalam Bahasa Malaysia dan Bahasa Inggeris mengenai produk </w:t>
            </w:r>
            <w:r w:rsidRPr="004375A3">
              <w:rPr>
                <w:rFonts w:ascii="Arial" w:hAnsi="Arial" w:cs="Arial"/>
                <w:bCs/>
                <w:color w:val="000000"/>
              </w:rPr>
              <w:lastRenderedPageBreak/>
              <w:t>mereka dan bercadang untuk melancarkannya pada suku pertama 2018.</w:t>
            </w:r>
            <w:r w:rsidRPr="004375A3">
              <w:rPr>
                <w:rFonts w:ascii="Arial" w:hAnsi="Arial" w:cs="Arial"/>
                <w:bCs/>
                <w:color w:val="000000"/>
              </w:rPr>
              <w:br/>
            </w:r>
            <w:r w:rsidRPr="004375A3">
              <w:rPr>
                <w:rFonts w:ascii="Arial" w:hAnsi="Arial" w:cs="Arial"/>
                <w:bCs/>
                <w:color w:val="000000"/>
              </w:rPr>
              <w:br/>
              <w:t>Secara keseluruhannya, terdapat kekangan bagi institusi kewangan terutamanya yang menyewa premis disebabkan penyediaan insfrastruktur adalah tertakluk kepada perjanjian penyewaan dan keputusan pemilik bangunan. Disamping itu, terdapat juga produk institusi kewangan termasuk insurans/takaful yang terbuka untuk OKU dan yang bukan OKU.</w:t>
            </w:r>
          </w:p>
          <w:p w:rsidR="004375A3" w:rsidRPr="004375A3" w:rsidRDefault="004375A3" w:rsidP="00FC4FDB">
            <w:pPr>
              <w:tabs>
                <w:tab w:val="left" w:pos="435"/>
              </w:tabs>
              <w:rPr>
                <w:rFonts w:ascii="Arial" w:hAnsi="Arial" w:cs="Arial"/>
              </w:rPr>
            </w:pPr>
          </w:p>
        </w:tc>
      </w:tr>
    </w:tbl>
    <w:p w:rsidR="009177CF" w:rsidRPr="00AC73E9" w:rsidRDefault="009177CF" w:rsidP="00AC51B4">
      <w:pPr>
        <w:rPr>
          <w:sz w:val="20"/>
          <w:szCs w:val="20"/>
        </w:rPr>
      </w:pPr>
    </w:p>
    <w:sectPr w:rsidR="009177CF" w:rsidRPr="00AC73E9"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4F" w:rsidRDefault="0076084F" w:rsidP="00777190">
      <w:pPr>
        <w:spacing w:after="0" w:line="240" w:lineRule="auto"/>
      </w:pPr>
      <w:r>
        <w:separator/>
      </w:r>
    </w:p>
  </w:endnote>
  <w:endnote w:type="continuationSeparator" w:id="0">
    <w:p w:rsidR="0076084F" w:rsidRDefault="0076084F"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777190" w:rsidRDefault="00777190">
        <w:pPr>
          <w:pStyle w:val="Footer"/>
          <w:jc w:val="right"/>
        </w:pPr>
        <w:r>
          <w:fldChar w:fldCharType="begin"/>
        </w:r>
        <w:r>
          <w:instrText xml:space="preserve"> PAGE   \* MERGEFORMAT </w:instrText>
        </w:r>
        <w:r>
          <w:fldChar w:fldCharType="separate"/>
        </w:r>
        <w:r w:rsidR="009E57F1">
          <w:rPr>
            <w:noProof/>
          </w:rPr>
          <w:t>14</w:t>
        </w:r>
        <w:r>
          <w:rPr>
            <w:noProof/>
          </w:rPr>
          <w:fldChar w:fldCharType="end"/>
        </w:r>
      </w:p>
    </w:sdtContent>
  </w:sdt>
  <w:p w:rsidR="00777190" w:rsidRDefault="0077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4F" w:rsidRDefault="0076084F" w:rsidP="00777190">
      <w:pPr>
        <w:spacing w:after="0" w:line="240" w:lineRule="auto"/>
      </w:pPr>
      <w:r>
        <w:separator/>
      </w:r>
    </w:p>
  </w:footnote>
  <w:footnote w:type="continuationSeparator" w:id="0">
    <w:p w:rsidR="0076084F" w:rsidRDefault="0076084F"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9D" w:rsidRPr="00FD5557" w:rsidRDefault="005E359D" w:rsidP="00925F75">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70A"/>
    <w:multiLevelType w:val="hybridMultilevel"/>
    <w:tmpl w:val="BAD4D1C6"/>
    <w:lvl w:ilvl="0" w:tplc="44090009">
      <w:start w:val="1"/>
      <w:numFmt w:val="bullet"/>
      <w:lvlText w:val=""/>
      <w:lvlJc w:val="left"/>
      <w:pPr>
        <w:ind w:left="895" w:hanging="360"/>
      </w:pPr>
      <w:rPr>
        <w:rFonts w:ascii="Wingdings" w:hAnsi="Wingdings" w:hint="default"/>
      </w:rPr>
    </w:lvl>
    <w:lvl w:ilvl="1" w:tplc="44090003" w:tentative="1">
      <w:start w:val="1"/>
      <w:numFmt w:val="bullet"/>
      <w:lvlText w:val="o"/>
      <w:lvlJc w:val="left"/>
      <w:pPr>
        <w:ind w:left="1615" w:hanging="360"/>
      </w:pPr>
      <w:rPr>
        <w:rFonts w:ascii="Courier New" w:hAnsi="Courier New" w:cs="Courier New" w:hint="default"/>
      </w:rPr>
    </w:lvl>
    <w:lvl w:ilvl="2" w:tplc="44090005" w:tentative="1">
      <w:start w:val="1"/>
      <w:numFmt w:val="bullet"/>
      <w:lvlText w:val=""/>
      <w:lvlJc w:val="left"/>
      <w:pPr>
        <w:ind w:left="2335" w:hanging="360"/>
      </w:pPr>
      <w:rPr>
        <w:rFonts w:ascii="Wingdings" w:hAnsi="Wingdings" w:hint="default"/>
      </w:rPr>
    </w:lvl>
    <w:lvl w:ilvl="3" w:tplc="44090001" w:tentative="1">
      <w:start w:val="1"/>
      <w:numFmt w:val="bullet"/>
      <w:lvlText w:val=""/>
      <w:lvlJc w:val="left"/>
      <w:pPr>
        <w:ind w:left="3055" w:hanging="360"/>
      </w:pPr>
      <w:rPr>
        <w:rFonts w:ascii="Symbol" w:hAnsi="Symbol" w:hint="default"/>
      </w:rPr>
    </w:lvl>
    <w:lvl w:ilvl="4" w:tplc="44090003" w:tentative="1">
      <w:start w:val="1"/>
      <w:numFmt w:val="bullet"/>
      <w:lvlText w:val="o"/>
      <w:lvlJc w:val="left"/>
      <w:pPr>
        <w:ind w:left="3775" w:hanging="360"/>
      </w:pPr>
      <w:rPr>
        <w:rFonts w:ascii="Courier New" w:hAnsi="Courier New" w:cs="Courier New" w:hint="default"/>
      </w:rPr>
    </w:lvl>
    <w:lvl w:ilvl="5" w:tplc="44090005" w:tentative="1">
      <w:start w:val="1"/>
      <w:numFmt w:val="bullet"/>
      <w:lvlText w:val=""/>
      <w:lvlJc w:val="left"/>
      <w:pPr>
        <w:ind w:left="4495" w:hanging="360"/>
      </w:pPr>
      <w:rPr>
        <w:rFonts w:ascii="Wingdings" w:hAnsi="Wingdings" w:hint="default"/>
      </w:rPr>
    </w:lvl>
    <w:lvl w:ilvl="6" w:tplc="44090001" w:tentative="1">
      <w:start w:val="1"/>
      <w:numFmt w:val="bullet"/>
      <w:lvlText w:val=""/>
      <w:lvlJc w:val="left"/>
      <w:pPr>
        <w:ind w:left="5215" w:hanging="360"/>
      </w:pPr>
      <w:rPr>
        <w:rFonts w:ascii="Symbol" w:hAnsi="Symbol" w:hint="default"/>
      </w:rPr>
    </w:lvl>
    <w:lvl w:ilvl="7" w:tplc="44090003" w:tentative="1">
      <w:start w:val="1"/>
      <w:numFmt w:val="bullet"/>
      <w:lvlText w:val="o"/>
      <w:lvlJc w:val="left"/>
      <w:pPr>
        <w:ind w:left="5935" w:hanging="360"/>
      </w:pPr>
      <w:rPr>
        <w:rFonts w:ascii="Courier New" w:hAnsi="Courier New" w:cs="Courier New" w:hint="default"/>
      </w:rPr>
    </w:lvl>
    <w:lvl w:ilvl="8" w:tplc="44090005" w:tentative="1">
      <w:start w:val="1"/>
      <w:numFmt w:val="bullet"/>
      <w:lvlText w:val=""/>
      <w:lvlJc w:val="left"/>
      <w:pPr>
        <w:ind w:left="6655" w:hanging="360"/>
      </w:pPr>
      <w:rPr>
        <w:rFonts w:ascii="Wingdings" w:hAnsi="Wingdings" w:hint="default"/>
      </w:rPr>
    </w:lvl>
  </w:abstractNum>
  <w:abstractNum w:abstractNumId="1">
    <w:nsid w:val="07904EA7"/>
    <w:multiLevelType w:val="hybridMultilevel"/>
    <w:tmpl w:val="459026A6"/>
    <w:lvl w:ilvl="0" w:tplc="CE702568">
      <w:start w:val="1"/>
      <w:numFmt w:val="bullet"/>
      <w:lvlText w:val="-"/>
      <w:lvlJc w:val="left"/>
      <w:pPr>
        <w:ind w:left="720" w:hanging="360"/>
      </w:pPr>
      <w:rPr>
        <w:rFonts w:ascii="Bookman Old Style" w:eastAsia="Times New Roman" w:hAnsi="Bookman Old Style" w:cs="Times New Roman"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B706D8E"/>
    <w:multiLevelType w:val="hybridMultilevel"/>
    <w:tmpl w:val="A5563E26"/>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D064306"/>
    <w:multiLevelType w:val="hybridMultilevel"/>
    <w:tmpl w:val="F56CCD98"/>
    <w:lvl w:ilvl="0" w:tplc="CE702568">
      <w:start w:val="1"/>
      <w:numFmt w:val="bullet"/>
      <w:lvlText w:val="-"/>
      <w:lvlJc w:val="left"/>
      <w:pPr>
        <w:ind w:left="720" w:hanging="360"/>
      </w:pPr>
      <w:rPr>
        <w:rFonts w:ascii="Bookman Old Style" w:eastAsia="Times New Roman" w:hAnsi="Bookman Old Style"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D896B8E"/>
    <w:multiLevelType w:val="hybridMultilevel"/>
    <w:tmpl w:val="F2369C1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7427929"/>
    <w:multiLevelType w:val="hybridMultilevel"/>
    <w:tmpl w:val="F48679C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nsid w:val="1A473A42"/>
    <w:multiLevelType w:val="hybridMultilevel"/>
    <w:tmpl w:val="8DC43AF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1EFE2B0F"/>
    <w:multiLevelType w:val="hybridMultilevel"/>
    <w:tmpl w:val="398C061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1F5238D8"/>
    <w:multiLevelType w:val="hybridMultilevel"/>
    <w:tmpl w:val="0F9AD3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77C78EE"/>
    <w:multiLevelType w:val="hybridMultilevel"/>
    <w:tmpl w:val="2EB095A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nsid w:val="27EB2314"/>
    <w:multiLevelType w:val="hybridMultilevel"/>
    <w:tmpl w:val="F7DA171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11">
    <w:nsid w:val="28A03079"/>
    <w:multiLevelType w:val="hybridMultilevel"/>
    <w:tmpl w:val="85128E3E"/>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B644F83"/>
    <w:multiLevelType w:val="hybridMultilevel"/>
    <w:tmpl w:val="55F62F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2977C19"/>
    <w:multiLevelType w:val="hybridMultilevel"/>
    <w:tmpl w:val="49C0C6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35B806AD"/>
    <w:multiLevelType w:val="hybridMultilevel"/>
    <w:tmpl w:val="A85ED2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nsid w:val="3EDC2F6B"/>
    <w:multiLevelType w:val="hybridMultilevel"/>
    <w:tmpl w:val="A6F2157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406C2171"/>
    <w:multiLevelType w:val="hybridMultilevel"/>
    <w:tmpl w:val="48FC621C"/>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nsid w:val="42B01861"/>
    <w:multiLevelType w:val="hybridMultilevel"/>
    <w:tmpl w:val="0AA4AEB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18">
    <w:nsid w:val="4F3E3F62"/>
    <w:multiLevelType w:val="hybridMultilevel"/>
    <w:tmpl w:val="97CC15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0B57634"/>
    <w:multiLevelType w:val="hybridMultilevel"/>
    <w:tmpl w:val="16C0262A"/>
    <w:lvl w:ilvl="0" w:tplc="5BB0CE00">
      <w:start w:val="3"/>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51085EE0"/>
    <w:multiLevelType w:val="hybridMultilevel"/>
    <w:tmpl w:val="EF4CCF6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566937E1"/>
    <w:multiLevelType w:val="hybridMultilevel"/>
    <w:tmpl w:val="A73A07F2"/>
    <w:lvl w:ilvl="0" w:tplc="791EFBA6">
      <w:start w:val="1"/>
      <w:numFmt w:val="lowerLetter"/>
      <w:lvlText w:val="(%1)"/>
      <w:lvlJc w:val="left"/>
      <w:pPr>
        <w:ind w:left="375" w:hanging="375"/>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nsid w:val="5E0A7E65"/>
    <w:multiLevelType w:val="hybridMultilevel"/>
    <w:tmpl w:val="8988C63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23">
    <w:nsid w:val="652B7E62"/>
    <w:multiLevelType w:val="hybridMultilevel"/>
    <w:tmpl w:val="6F92918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24">
    <w:nsid w:val="71AB6F28"/>
    <w:multiLevelType w:val="hybridMultilevel"/>
    <w:tmpl w:val="68700696"/>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737F2D2F"/>
    <w:multiLevelType w:val="hybridMultilevel"/>
    <w:tmpl w:val="5C6E66D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nsid w:val="77C34396"/>
    <w:multiLevelType w:val="hybridMultilevel"/>
    <w:tmpl w:val="8888596E"/>
    <w:lvl w:ilvl="0" w:tplc="A5B800DA">
      <w:start w:val="1"/>
      <w:numFmt w:val="lowerRoman"/>
      <w:lvlText w:val="(%1)"/>
      <w:lvlJc w:val="left"/>
      <w:pPr>
        <w:ind w:left="2455" w:hanging="360"/>
      </w:pPr>
      <w:rPr>
        <w:rFonts w:hint="default"/>
      </w:rPr>
    </w:lvl>
    <w:lvl w:ilvl="1" w:tplc="04090019" w:tentative="1">
      <w:start w:val="1"/>
      <w:numFmt w:val="lowerLetter"/>
      <w:lvlText w:val="%2."/>
      <w:lvlJc w:val="left"/>
      <w:pPr>
        <w:ind w:left="3175" w:hanging="360"/>
      </w:pPr>
    </w:lvl>
    <w:lvl w:ilvl="2" w:tplc="0409001B" w:tentative="1">
      <w:start w:val="1"/>
      <w:numFmt w:val="lowerRoman"/>
      <w:lvlText w:val="%3."/>
      <w:lvlJc w:val="right"/>
      <w:pPr>
        <w:ind w:left="3895" w:hanging="180"/>
      </w:pPr>
    </w:lvl>
    <w:lvl w:ilvl="3" w:tplc="0409000F" w:tentative="1">
      <w:start w:val="1"/>
      <w:numFmt w:val="decimal"/>
      <w:lvlText w:val="%4."/>
      <w:lvlJc w:val="left"/>
      <w:pPr>
        <w:ind w:left="4615" w:hanging="360"/>
      </w:pPr>
    </w:lvl>
    <w:lvl w:ilvl="4" w:tplc="04090019" w:tentative="1">
      <w:start w:val="1"/>
      <w:numFmt w:val="lowerLetter"/>
      <w:lvlText w:val="%5."/>
      <w:lvlJc w:val="left"/>
      <w:pPr>
        <w:ind w:left="5335" w:hanging="360"/>
      </w:pPr>
    </w:lvl>
    <w:lvl w:ilvl="5" w:tplc="0409001B" w:tentative="1">
      <w:start w:val="1"/>
      <w:numFmt w:val="lowerRoman"/>
      <w:lvlText w:val="%6."/>
      <w:lvlJc w:val="right"/>
      <w:pPr>
        <w:ind w:left="6055" w:hanging="180"/>
      </w:pPr>
    </w:lvl>
    <w:lvl w:ilvl="6" w:tplc="0409000F" w:tentative="1">
      <w:start w:val="1"/>
      <w:numFmt w:val="decimal"/>
      <w:lvlText w:val="%7."/>
      <w:lvlJc w:val="left"/>
      <w:pPr>
        <w:ind w:left="6775" w:hanging="360"/>
      </w:pPr>
    </w:lvl>
    <w:lvl w:ilvl="7" w:tplc="04090019" w:tentative="1">
      <w:start w:val="1"/>
      <w:numFmt w:val="lowerLetter"/>
      <w:lvlText w:val="%8."/>
      <w:lvlJc w:val="left"/>
      <w:pPr>
        <w:ind w:left="7495" w:hanging="360"/>
      </w:pPr>
    </w:lvl>
    <w:lvl w:ilvl="8" w:tplc="0409001B" w:tentative="1">
      <w:start w:val="1"/>
      <w:numFmt w:val="lowerRoman"/>
      <w:lvlText w:val="%9."/>
      <w:lvlJc w:val="right"/>
      <w:pPr>
        <w:ind w:left="8215" w:hanging="180"/>
      </w:pPr>
    </w:lvl>
  </w:abstractNum>
  <w:abstractNum w:abstractNumId="27">
    <w:nsid w:val="79620923"/>
    <w:multiLevelType w:val="hybridMultilevel"/>
    <w:tmpl w:val="8DB2561E"/>
    <w:lvl w:ilvl="0" w:tplc="44090009">
      <w:start w:val="1"/>
      <w:numFmt w:val="bullet"/>
      <w:lvlText w:val=""/>
      <w:lvlJc w:val="left"/>
      <w:pPr>
        <w:ind w:left="753" w:hanging="360"/>
      </w:pPr>
      <w:rPr>
        <w:rFonts w:ascii="Wingdings" w:hAnsi="Wingdings" w:hint="default"/>
      </w:rPr>
    </w:lvl>
    <w:lvl w:ilvl="1" w:tplc="44090003" w:tentative="1">
      <w:start w:val="1"/>
      <w:numFmt w:val="bullet"/>
      <w:lvlText w:val="o"/>
      <w:lvlJc w:val="left"/>
      <w:pPr>
        <w:ind w:left="1473" w:hanging="360"/>
      </w:pPr>
      <w:rPr>
        <w:rFonts w:ascii="Courier New" w:hAnsi="Courier New" w:cs="Courier New" w:hint="default"/>
      </w:rPr>
    </w:lvl>
    <w:lvl w:ilvl="2" w:tplc="44090005" w:tentative="1">
      <w:start w:val="1"/>
      <w:numFmt w:val="bullet"/>
      <w:lvlText w:val=""/>
      <w:lvlJc w:val="left"/>
      <w:pPr>
        <w:ind w:left="2193" w:hanging="360"/>
      </w:pPr>
      <w:rPr>
        <w:rFonts w:ascii="Wingdings" w:hAnsi="Wingdings" w:hint="default"/>
      </w:rPr>
    </w:lvl>
    <w:lvl w:ilvl="3" w:tplc="44090001" w:tentative="1">
      <w:start w:val="1"/>
      <w:numFmt w:val="bullet"/>
      <w:lvlText w:val=""/>
      <w:lvlJc w:val="left"/>
      <w:pPr>
        <w:ind w:left="2913" w:hanging="360"/>
      </w:pPr>
      <w:rPr>
        <w:rFonts w:ascii="Symbol" w:hAnsi="Symbol" w:hint="default"/>
      </w:rPr>
    </w:lvl>
    <w:lvl w:ilvl="4" w:tplc="44090003" w:tentative="1">
      <w:start w:val="1"/>
      <w:numFmt w:val="bullet"/>
      <w:lvlText w:val="o"/>
      <w:lvlJc w:val="left"/>
      <w:pPr>
        <w:ind w:left="3633" w:hanging="360"/>
      </w:pPr>
      <w:rPr>
        <w:rFonts w:ascii="Courier New" w:hAnsi="Courier New" w:cs="Courier New" w:hint="default"/>
      </w:rPr>
    </w:lvl>
    <w:lvl w:ilvl="5" w:tplc="44090005" w:tentative="1">
      <w:start w:val="1"/>
      <w:numFmt w:val="bullet"/>
      <w:lvlText w:val=""/>
      <w:lvlJc w:val="left"/>
      <w:pPr>
        <w:ind w:left="4353" w:hanging="360"/>
      </w:pPr>
      <w:rPr>
        <w:rFonts w:ascii="Wingdings" w:hAnsi="Wingdings" w:hint="default"/>
      </w:rPr>
    </w:lvl>
    <w:lvl w:ilvl="6" w:tplc="44090001" w:tentative="1">
      <w:start w:val="1"/>
      <w:numFmt w:val="bullet"/>
      <w:lvlText w:val=""/>
      <w:lvlJc w:val="left"/>
      <w:pPr>
        <w:ind w:left="5073" w:hanging="360"/>
      </w:pPr>
      <w:rPr>
        <w:rFonts w:ascii="Symbol" w:hAnsi="Symbol" w:hint="default"/>
      </w:rPr>
    </w:lvl>
    <w:lvl w:ilvl="7" w:tplc="44090003" w:tentative="1">
      <w:start w:val="1"/>
      <w:numFmt w:val="bullet"/>
      <w:lvlText w:val="o"/>
      <w:lvlJc w:val="left"/>
      <w:pPr>
        <w:ind w:left="5793" w:hanging="360"/>
      </w:pPr>
      <w:rPr>
        <w:rFonts w:ascii="Courier New" w:hAnsi="Courier New" w:cs="Courier New" w:hint="default"/>
      </w:rPr>
    </w:lvl>
    <w:lvl w:ilvl="8" w:tplc="44090005" w:tentative="1">
      <w:start w:val="1"/>
      <w:numFmt w:val="bullet"/>
      <w:lvlText w:val=""/>
      <w:lvlJc w:val="left"/>
      <w:pPr>
        <w:ind w:left="6513" w:hanging="360"/>
      </w:pPr>
      <w:rPr>
        <w:rFonts w:ascii="Wingdings" w:hAnsi="Wingdings" w:hint="default"/>
      </w:rPr>
    </w:lvl>
  </w:abstractNum>
  <w:num w:numId="1">
    <w:abstractNumId w:val="13"/>
  </w:num>
  <w:num w:numId="2">
    <w:abstractNumId w:val="11"/>
  </w:num>
  <w:num w:numId="3">
    <w:abstractNumId w:val="18"/>
  </w:num>
  <w:num w:numId="4">
    <w:abstractNumId w:val="1"/>
  </w:num>
  <w:num w:numId="5">
    <w:abstractNumId w:val="22"/>
  </w:num>
  <w:num w:numId="6">
    <w:abstractNumId w:val="17"/>
  </w:num>
  <w:num w:numId="7">
    <w:abstractNumId w:val="3"/>
  </w:num>
  <w:num w:numId="8">
    <w:abstractNumId w:val="16"/>
  </w:num>
  <w:num w:numId="9">
    <w:abstractNumId w:val="19"/>
  </w:num>
  <w:num w:numId="10">
    <w:abstractNumId w:val="0"/>
  </w:num>
  <w:num w:numId="11">
    <w:abstractNumId w:val="2"/>
  </w:num>
  <w:num w:numId="12">
    <w:abstractNumId w:val="27"/>
  </w:num>
  <w:num w:numId="13">
    <w:abstractNumId w:val="23"/>
  </w:num>
  <w:num w:numId="14">
    <w:abstractNumId w:val="10"/>
  </w:num>
  <w:num w:numId="15">
    <w:abstractNumId w:val="25"/>
  </w:num>
  <w:num w:numId="16">
    <w:abstractNumId w:val="12"/>
  </w:num>
  <w:num w:numId="17">
    <w:abstractNumId w:val="5"/>
  </w:num>
  <w:num w:numId="18">
    <w:abstractNumId w:val="9"/>
  </w:num>
  <w:num w:numId="19">
    <w:abstractNumId w:val="8"/>
  </w:num>
  <w:num w:numId="20">
    <w:abstractNumId w:val="15"/>
  </w:num>
  <w:num w:numId="21">
    <w:abstractNumId w:val="21"/>
  </w:num>
  <w:num w:numId="22">
    <w:abstractNumId w:val="4"/>
  </w:num>
  <w:num w:numId="23">
    <w:abstractNumId w:val="7"/>
  </w:num>
  <w:num w:numId="24">
    <w:abstractNumId w:val="6"/>
  </w:num>
  <w:num w:numId="25">
    <w:abstractNumId w:val="20"/>
  </w:num>
  <w:num w:numId="26">
    <w:abstractNumId w:val="14"/>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553B9"/>
    <w:rsid w:val="000A384E"/>
    <w:rsid w:val="000A56CE"/>
    <w:rsid w:val="000B2A2F"/>
    <w:rsid w:val="000B6A47"/>
    <w:rsid w:val="001113C3"/>
    <w:rsid w:val="00142106"/>
    <w:rsid w:val="001460C3"/>
    <w:rsid w:val="001A0AA2"/>
    <w:rsid w:val="001B2EF9"/>
    <w:rsid w:val="001B3080"/>
    <w:rsid w:val="00214DBE"/>
    <w:rsid w:val="00223E0B"/>
    <w:rsid w:val="0029731F"/>
    <w:rsid w:val="002E4114"/>
    <w:rsid w:val="00356A4A"/>
    <w:rsid w:val="003B33AE"/>
    <w:rsid w:val="003B5B8B"/>
    <w:rsid w:val="003C23EF"/>
    <w:rsid w:val="003C5E6C"/>
    <w:rsid w:val="004138F6"/>
    <w:rsid w:val="00421A1C"/>
    <w:rsid w:val="004324D8"/>
    <w:rsid w:val="004375A3"/>
    <w:rsid w:val="004866CB"/>
    <w:rsid w:val="004C16B9"/>
    <w:rsid w:val="004E6322"/>
    <w:rsid w:val="004E6438"/>
    <w:rsid w:val="005343D2"/>
    <w:rsid w:val="005A3ADA"/>
    <w:rsid w:val="005D5607"/>
    <w:rsid w:val="005E359D"/>
    <w:rsid w:val="005F556D"/>
    <w:rsid w:val="006C0830"/>
    <w:rsid w:val="006F4E11"/>
    <w:rsid w:val="00735088"/>
    <w:rsid w:val="0076084F"/>
    <w:rsid w:val="007619E6"/>
    <w:rsid w:val="00777190"/>
    <w:rsid w:val="007C1888"/>
    <w:rsid w:val="007D19C2"/>
    <w:rsid w:val="007E6DCC"/>
    <w:rsid w:val="007F11F0"/>
    <w:rsid w:val="007F362B"/>
    <w:rsid w:val="008D5957"/>
    <w:rsid w:val="008E70DC"/>
    <w:rsid w:val="0090083D"/>
    <w:rsid w:val="009177CF"/>
    <w:rsid w:val="00925F75"/>
    <w:rsid w:val="009B5A95"/>
    <w:rsid w:val="009D425D"/>
    <w:rsid w:val="009E056C"/>
    <w:rsid w:val="009E57F1"/>
    <w:rsid w:val="00A241C5"/>
    <w:rsid w:val="00AA3209"/>
    <w:rsid w:val="00AC51B4"/>
    <w:rsid w:val="00AC73E9"/>
    <w:rsid w:val="00AD00DD"/>
    <w:rsid w:val="00C00966"/>
    <w:rsid w:val="00C02358"/>
    <w:rsid w:val="00C91A3A"/>
    <w:rsid w:val="00CB6A21"/>
    <w:rsid w:val="00CF477F"/>
    <w:rsid w:val="00D130F1"/>
    <w:rsid w:val="00EC40FB"/>
    <w:rsid w:val="00F011FB"/>
    <w:rsid w:val="00F52549"/>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paragraph" w:styleId="Heading1">
    <w:name w:val="heading 1"/>
    <w:basedOn w:val="Normal"/>
    <w:next w:val="Normal"/>
    <w:link w:val="Heading1Char"/>
    <w:qFormat/>
    <w:rsid w:val="00356A4A"/>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s Maritim"/>
    <w:basedOn w:val="Normal"/>
    <w:link w:val="ListParagraphChar"/>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92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75"/>
    <w:rPr>
      <w:rFonts w:ascii="Tahoma" w:hAnsi="Tahoma" w:cs="Tahoma"/>
      <w:sz w:val="16"/>
      <w:szCs w:val="16"/>
      <w:lang w:val="ms-MY"/>
    </w:rPr>
  </w:style>
  <w:style w:type="character" w:customStyle="1" w:styleId="Heading1Char">
    <w:name w:val="Heading 1 Char"/>
    <w:basedOn w:val="DefaultParagraphFont"/>
    <w:link w:val="Heading1"/>
    <w:rsid w:val="00356A4A"/>
    <w:rPr>
      <w:rFonts w:ascii="Arial" w:eastAsia="Times New Roman" w:hAnsi="Arial" w:cs="Times New Roman"/>
      <w:b/>
      <w:szCs w:val="20"/>
      <w:lang w:val="ms-MY"/>
    </w:rPr>
  </w:style>
  <w:style w:type="character" w:customStyle="1" w:styleId="ListParagraphChar">
    <w:name w:val="List Paragraph Char"/>
    <w:aliases w:val="Pris Maritim Char"/>
    <w:link w:val="ListParagraph"/>
    <w:uiPriority w:val="34"/>
    <w:locked/>
    <w:rsid w:val="00356A4A"/>
    <w:rPr>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paragraph" w:styleId="Heading1">
    <w:name w:val="heading 1"/>
    <w:basedOn w:val="Normal"/>
    <w:next w:val="Normal"/>
    <w:link w:val="Heading1Char"/>
    <w:qFormat/>
    <w:rsid w:val="00356A4A"/>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s Maritim"/>
    <w:basedOn w:val="Normal"/>
    <w:link w:val="ListParagraphChar"/>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92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75"/>
    <w:rPr>
      <w:rFonts w:ascii="Tahoma" w:hAnsi="Tahoma" w:cs="Tahoma"/>
      <w:sz w:val="16"/>
      <w:szCs w:val="16"/>
      <w:lang w:val="ms-MY"/>
    </w:rPr>
  </w:style>
  <w:style w:type="character" w:customStyle="1" w:styleId="Heading1Char">
    <w:name w:val="Heading 1 Char"/>
    <w:basedOn w:val="DefaultParagraphFont"/>
    <w:link w:val="Heading1"/>
    <w:rsid w:val="00356A4A"/>
    <w:rPr>
      <w:rFonts w:ascii="Arial" w:eastAsia="Times New Roman" w:hAnsi="Arial" w:cs="Times New Roman"/>
      <w:b/>
      <w:szCs w:val="20"/>
      <w:lang w:val="ms-MY"/>
    </w:rPr>
  </w:style>
  <w:style w:type="character" w:customStyle="1" w:styleId="ListParagraphChar">
    <w:name w:val="List Paragraph Char"/>
    <w:aliases w:val="Pris Maritim Char"/>
    <w:link w:val="ListParagraph"/>
    <w:uiPriority w:val="34"/>
    <w:locked/>
    <w:rsid w:val="00356A4A"/>
    <w:rPr>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7668-B827-421A-B4C2-6B943C1F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3951</Words>
  <Characters>22524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3</cp:revision>
  <cp:lastPrinted>2018-03-29T11:28:00Z</cp:lastPrinted>
  <dcterms:created xsi:type="dcterms:W3CDTF">2018-04-02T04:12:00Z</dcterms:created>
  <dcterms:modified xsi:type="dcterms:W3CDTF">2018-04-02T04:21:00Z</dcterms:modified>
</cp:coreProperties>
</file>